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0A8" w:rsidRDefault="007150A8" w:rsidP="00FA29C9">
      <w:pPr>
        <w:rPr>
          <w:rFonts w:ascii="Gill Sans MT" w:hAnsi="Gill Sans MT"/>
          <w:noProof/>
          <w:lang w:val="fr-BE" w:eastAsia="fr-BE"/>
        </w:rPr>
      </w:pPr>
      <w:r>
        <w:rPr>
          <w:rFonts w:ascii="Gill Sans MT" w:hAnsi="Gill Sans MT"/>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2594610</wp:posOffset>
                </wp:positionH>
                <wp:positionV relativeFrom="paragraph">
                  <wp:posOffset>-69215</wp:posOffset>
                </wp:positionV>
                <wp:extent cx="3320415" cy="837565"/>
                <wp:effectExtent l="13335" t="6985" r="952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837565"/>
                        </a:xfrm>
                        <a:prstGeom prst="rect">
                          <a:avLst/>
                        </a:prstGeom>
                        <a:solidFill>
                          <a:srgbClr val="FFFFFF"/>
                        </a:solidFill>
                        <a:ln w="9525">
                          <a:solidFill>
                            <a:srgbClr val="000000"/>
                          </a:solidFill>
                          <a:miter lim="800000"/>
                          <a:headEnd/>
                          <a:tailEnd/>
                        </a:ln>
                      </wps:spPr>
                      <wps:txbx>
                        <w:txbxContent>
                          <w:p w:rsidR="007150A8" w:rsidRDefault="007150A8" w:rsidP="00FA29C9">
                            <w:pPr>
                              <w:rPr>
                                <w:rFonts w:ascii="Gill Sans MT" w:hAnsi="Gill Sans MT"/>
                                <w:sz w:val="20"/>
                                <w:szCs w:val="20"/>
                                <w:lang w:val="fr-BE"/>
                              </w:rPr>
                            </w:pPr>
                            <w:r>
                              <w:rPr>
                                <w:rFonts w:ascii="Gill Sans MT" w:hAnsi="Gill Sans MT"/>
                                <w:sz w:val="20"/>
                                <w:szCs w:val="20"/>
                                <w:lang w:val="fr-BE"/>
                              </w:rPr>
                              <w:t xml:space="preserve">Rue Edouard </w:t>
                            </w:r>
                            <w:proofErr w:type="spellStart"/>
                            <w:r>
                              <w:rPr>
                                <w:rFonts w:ascii="Gill Sans MT" w:hAnsi="Gill Sans MT"/>
                                <w:sz w:val="20"/>
                                <w:szCs w:val="20"/>
                                <w:lang w:val="fr-BE"/>
                              </w:rPr>
                              <w:t>Anseele</w:t>
                            </w:r>
                            <w:proofErr w:type="spellEnd"/>
                            <w:r>
                              <w:rPr>
                                <w:rFonts w:ascii="Gill Sans MT" w:hAnsi="Gill Sans MT"/>
                                <w:sz w:val="20"/>
                                <w:szCs w:val="20"/>
                                <w:lang w:val="fr-BE"/>
                              </w:rPr>
                              <w:t xml:space="preserve"> 48 7100 La Louvière</w:t>
                            </w:r>
                          </w:p>
                          <w:p w:rsidR="007150A8" w:rsidRDefault="007150A8" w:rsidP="00FA29C9">
                            <w:pPr>
                              <w:rPr>
                                <w:rFonts w:ascii="Gill Sans MT" w:hAnsi="Gill Sans MT"/>
                                <w:sz w:val="20"/>
                                <w:szCs w:val="20"/>
                                <w:lang w:val="fr-BE"/>
                              </w:rPr>
                            </w:pPr>
                            <w:r>
                              <w:rPr>
                                <w:rFonts w:ascii="Gill Sans MT" w:hAnsi="Gill Sans MT"/>
                                <w:sz w:val="20"/>
                                <w:szCs w:val="20"/>
                                <w:lang w:val="fr-BE"/>
                              </w:rPr>
                              <w:t>Tél. : 064/22.17.82</w:t>
                            </w:r>
                          </w:p>
                          <w:p w:rsidR="007150A8" w:rsidRDefault="00DE35F3" w:rsidP="00FA29C9">
                            <w:pPr>
                              <w:rPr>
                                <w:rFonts w:ascii="Gill Sans MT" w:hAnsi="Gill Sans MT"/>
                                <w:sz w:val="20"/>
                                <w:szCs w:val="20"/>
                                <w:lang w:val="fr-BE"/>
                              </w:rPr>
                            </w:pPr>
                            <w:hyperlink r:id="rId7" w:history="1">
                              <w:r w:rsidR="007150A8" w:rsidRPr="00734DF5">
                                <w:rPr>
                                  <w:rStyle w:val="Lienhypertexte"/>
                                  <w:rFonts w:ascii="Gill Sans MT" w:hAnsi="Gill Sans MT"/>
                                  <w:sz w:val="20"/>
                                  <w:szCs w:val="20"/>
                                  <w:lang w:val="fr-BE"/>
                                </w:rPr>
                                <w:t>info@centrhabitat.be</w:t>
                              </w:r>
                            </w:hyperlink>
                            <w:r w:rsidR="007150A8">
                              <w:rPr>
                                <w:rFonts w:ascii="Gill Sans MT" w:hAnsi="Gill Sans MT"/>
                                <w:sz w:val="20"/>
                                <w:szCs w:val="20"/>
                                <w:lang w:val="fr-BE"/>
                              </w:rPr>
                              <w:t xml:space="preserve"> – </w:t>
                            </w:r>
                            <w:hyperlink r:id="rId8" w:history="1">
                              <w:r w:rsidR="007150A8" w:rsidRPr="00734DF5">
                                <w:rPr>
                                  <w:rStyle w:val="Lienhypertexte"/>
                                  <w:rFonts w:ascii="Gill Sans MT" w:hAnsi="Gill Sans MT"/>
                                  <w:sz w:val="20"/>
                                  <w:szCs w:val="20"/>
                                  <w:lang w:val="fr-BE"/>
                                </w:rPr>
                                <w:t>www.centrhabitat.be</w:t>
                              </w:r>
                            </w:hyperlink>
                          </w:p>
                          <w:p w:rsidR="007150A8" w:rsidRPr="009275F2" w:rsidRDefault="007150A8" w:rsidP="00FA29C9">
                            <w:pPr>
                              <w:rPr>
                                <w:rFonts w:ascii="Gill Sans MT" w:hAnsi="Gill Sans MT"/>
                                <w:sz w:val="20"/>
                                <w:szCs w:val="20"/>
                                <w:lang w:val="en-US"/>
                              </w:rPr>
                            </w:pPr>
                            <w:proofErr w:type="gramStart"/>
                            <w:r w:rsidRPr="009275F2">
                              <w:rPr>
                                <w:rFonts w:ascii="Gill Sans MT" w:hAnsi="Gill Sans MT"/>
                                <w:sz w:val="20"/>
                                <w:szCs w:val="20"/>
                                <w:lang w:val="en-US"/>
                              </w:rPr>
                              <w:t>BE :</w:t>
                            </w:r>
                            <w:proofErr w:type="gramEnd"/>
                            <w:r w:rsidRPr="009275F2">
                              <w:rPr>
                                <w:rFonts w:ascii="Gill Sans MT" w:hAnsi="Gill Sans MT"/>
                                <w:sz w:val="20"/>
                                <w:szCs w:val="20"/>
                                <w:lang w:val="en-US"/>
                              </w:rPr>
                              <w:t xml:space="preserve"> 0401763211 – RPM Mons</w:t>
                            </w:r>
                          </w:p>
                          <w:p w:rsidR="007150A8" w:rsidRPr="009275F2" w:rsidRDefault="007150A8" w:rsidP="00FA29C9">
                            <w:pPr>
                              <w:rPr>
                                <w:rFonts w:ascii="Gill Sans MT" w:hAnsi="Gill Sans MT"/>
                                <w:sz w:val="20"/>
                                <w:szCs w:val="20"/>
                                <w:lang w:val="en-US"/>
                              </w:rPr>
                            </w:pPr>
                            <w:proofErr w:type="gramStart"/>
                            <w:r w:rsidRPr="009275F2">
                              <w:rPr>
                                <w:rFonts w:ascii="Gill Sans MT" w:hAnsi="Gill Sans MT"/>
                                <w:sz w:val="20"/>
                                <w:szCs w:val="20"/>
                                <w:lang w:val="en-US"/>
                              </w:rPr>
                              <w:t>ING :</w:t>
                            </w:r>
                            <w:proofErr w:type="gramEnd"/>
                            <w:r w:rsidRPr="009275F2">
                              <w:rPr>
                                <w:rFonts w:ascii="Gill Sans MT" w:hAnsi="Gill Sans MT"/>
                                <w:sz w:val="20"/>
                                <w:szCs w:val="20"/>
                                <w:lang w:val="en-US"/>
                              </w:rPr>
                              <w:t xml:space="preserve"> BE20 3710 3901 2456 – CPH : BE93 1262 0144 9367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3pt;margin-top:-5.45pt;width:261.45pt;height:6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">
                <v:textbox style="mso-fit-shape-to-text:t">
                  <w:txbxContent>
                    <w:p w:rsidR="007150A8" w:rsidRDefault="007150A8" w:rsidP="00FA29C9">
                      <w:pPr>
                        <w:rPr>
                          <w:rFonts w:ascii="Gill Sans MT" w:hAnsi="Gill Sans MT"/>
                          <w:sz w:val="20"/>
                          <w:szCs w:val="20"/>
                          <w:lang w:val="fr-BE"/>
                        </w:rPr>
                      </w:pPr>
                      <w:r>
                        <w:rPr>
                          <w:rFonts w:ascii="Gill Sans MT" w:hAnsi="Gill Sans MT"/>
                          <w:sz w:val="20"/>
                          <w:szCs w:val="20"/>
                          <w:lang w:val="fr-BE"/>
                        </w:rPr>
                        <w:t xml:space="preserve">Rue Edouard </w:t>
                      </w:r>
                      <w:proofErr w:type="spellStart"/>
                      <w:r>
                        <w:rPr>
                          <w:rFonts w:ascii="Gill Sans MT" w:hAnsi="Gill Sans MT"/>
                          <w:sz w:val="20"/>
                          <w:szCs w:val="20"/>
                          <w:lang w:val="fr-BE"/>
                        </w:rPr>
                        <w:t>Anseele</w:t>
                      </w:r>
                      <w:proofErr w:type="spellEnd"/>
                      <w:r>
                        <w:rPr>
                          <w:rFonts w:ascii="Gill Sans MT" w:hAnsi="Gill Sans MT"/>
                          <w:sz w:val="20"/>
                          <w:szCs w:val="20"/>
                          <w:lang w:val="fr-BE"/>
                        </w:rPr>
                        <w:t xml:space="preserve"> 48 7100 La Louvière</w:t>
                      </w:r>
                    </w:p>
                    <w:p w:rsidR="007150A8" w:rsidRDefault="007150A8" w:rsidP="00FA29C9">
                      <w:pPr>
                        <w:rPr>
                          <w:rFonts w:ascii="Gill Sans MT" w:hAnsi="Gill Sans MT"/>
                          <w:sz w:val="20"/>
                          <w:szCs w:val="20"/>
                          <w:lang w:val="fr-BE"/>
                        </w:rPr>
                      </w:pPr>
                      <w:r>
                        <w:rPr>
                          <w:rFonts w:ascii="Gill Sans MT" w:hAnsi="Gill Sans MT"/>
                          <w:sz w:val="20"/>
                          <w:szCs w:val="20"/>
                          <w:lang w:val="fr-BE"/>
                        </w:rPr>
                        <w:t>Tél. : 064/22.17.82</w:t>
                      </w:r>
                    </w:p>
                    <w:p w:rsidR="007150A8" w:rsidRDefault="007150A8" w:rsidP="00FA29C9">
                      <w:pPr>
                        <w:rPr>
                          <w:rFonts w:ascii="Gill Sans MT" w:hAnsi="Gill Sans MT"/>
                          <w:sz w:val="20"/>
                          <w:szCs w:val="20"/>
                          <w:lang w:val="fr-BE"/>
                        </w:rPr>
                      </w:pPr>
                      <w:hyperlink r:id="rId9" w:history="1">
                        <w:r w:rsidRPr="00734DF5">
                          <w:rPr>
                            <w:rStyle w:val="Lienhypertexte"/>
                            <w:rFonts w:ascii="Gill Sans MT" w:hAnsi="Gill Sans MT"/>
                            <w:sz w:val="20"/>
                            <w:szCs w:val="20"/>
                            <w:lang w:val="fr-BE"/>
                          </w:rPr>
                          <w:t>info@centrhabitat.be</w:t>
                        </w:r>
                      </w:hyperlink>
                      <w:r>
                        <w:rPr>
                          <w:rFonts w:ascii="Gill Sans MT" w:hAnsi="Gill Sans MT"/>
                          <w:sz w:val="20"/>
                          <w:szCs w:val="20"/>
                          <w:lang w:val="fr-BE"/>
                        </w:rPr>
                        <w:t xml:space="preserve"> – </w:t>
                      </w:r>
                      <w:hyperlink r:id="rId10" w:history="1">
                        <w:r w:rsidRPr="00734DF5">
                          <w:rPr>
                            <w:rStyle w:val="Lienhypertexte"/>
                            <w:rFonts w:ascii="Gill Sans MT" w:hAnsi="Gill Sans MT"/>
                            <w:sz w:val="20"/>
                            <w:szCs w:val="20"/>
                            <w:lang w:val="fr-BE"/>
                          </w:rPr>
                          <w:t>www.centrhabitat.be</w:t>
                        </w:r>
                      </w:hyperlink>
                    </w:p>
                    <w:p w:rsidR="007150A8" w:rsidRPr="009275F2" w:rsidRDefault="007150A8" w:rsidP="00FA29C9">
                      <w:pPr>
                        <w:rPr>
                          <w:rFonts w:ascii="Gill Sans MT" w:hAnsi="Gill Sans MT"/>
                          <w:sz w:val="20"/>
                          <w:szCs w:val="20"/>
                          <w:lang w:val="en-US"/>
                        </w:rPr>
                      </w:pPr>
                      <w:proofErr w:type="gramStart"/>
                      <w:r w:rsidRPr="009275F2">
                        <w:rPr>
                          <w:rFonts w:ascii="Gill Sans MT" w:hAnsi="Gill Sans MT"/>
                          <w:sz w:val="20"/>
                          <w:szCs w:val="20"/>
                          <w:lang w:val="en-US"/>
                        </w:rPr>
                        <w:t>BE :</w:t>
                      </w:r>
                      <w:proofErr w:type="gramEnd"/>
                      <w:r w:rsidRPr="009275F2">
                        <w:rPr>
                          <w:rFonts w:ascii="Gill Sans MT" w:hAnsi="Gill Sans MT"/>
                          <w:sz w:val="20"/>
                          <w:szCs w:val="20"/>
                          <w:lang w:val="en-US"/>
                        </w:rPr>
                        <w:t xml:space="preserve"> 0401763211 – RPM Mons</w:t>
                      </w:r>
                    </w:p>
                    <w:p w:rsidR="007150A8" w:rsidRPr="009275F2" w:rsidRDefault="007150A8" w:rsidP="00FA29C9">
                      <w:pPr>
                        <w:rPr>
                          <w:rFonts w:ascii="Gill Sans MT" w:hAnsi="Gill Sans MT"/>
                          <w:sz w:val="20"/>
                          <w:szCs w:val="20"/>
                          <w:lang w:val="en-US"/>
                        </w:rPr>
                      </w:pPr>
                      <w:proofErr w:type="gramStart"/>
                      <w:r w:rsidRPr="009275F2">
                        <w:rPr>
                          <w:rFonts w:ascii="Gill Sans MT" w:hAnsi="Gill Sans MT"/>
                          <w:sz w:val="20"/>
                          <w:szCs w:val="20"/>
                          <w:lang w:val="en-US"/>
                        </w:rPr>
                        <w:t>ING :</w:t>
                      </w:r>
                      <w:proofErr w:type="gramEnd"/>
                      <w:r w:rsidRPr="009275F2">
                        <w:rPr>
                          <w:rFonts w:ascii="Gill Sans MT" w:hAnsi="Gill Sans MT"/>
                          <w:sz w:val="20"/>
                          <w:szCs w:val="20"/>
                          <w:lang w:val="en-US"/>
                        </w:rPr>
                        <w:t xml:space="preserve"> BE20 3710 3901 2456 – CPH : BE93 1262 0144 9367</w:t>
                      </w:r>
                    </w:p>
                  </w:txbxContent>
                </v:textbox>
              </v:shape>
            </w:pict>
          </mc:Fallback>
        </mc:AlternateContent>
      </w:r>
      <w:r w:rsidRPr="001C08F2">
        <w:rPr>
          <w:rFonts w:ascii="Gill Sans MT" w:hAnsi="Gill Sans MT"/>
          <w:noProof/>
          <w:lang w:val="fr-BE" w:eastAsia="fr-BE"/>
        </w:rPr>
        <w:drawing>
          <wp:inline distT="0" distB="0" distL="0" distR="0">
            <wp:extent cx="1931035" cy="873760"/>
            <wp:effectExtent l="0" t="0" r="0" b="0"/>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035" cy="873760"/>
                    </a:xfrm>
                    <a:prstGeom prst="rect">
                      <a:avLst/>
                    </a:prstGeom>
                    <a:noFill/>
                    <a:ln>
                      <a:noFill/>
                    </a:ln>
                  </pic:spPr>
                </pic:pic>
              </a:graphicData>
            </a:graphic>
          </wp:inline>
        </w:drawing>
      </w:r>
    </w:p>
    <w:p w:rsidR="007150A8" w:rsidRDefault="007150A8" w:rsidP="00FA29C9">
      <w:pPr>
        <w:rPr>
          <w:rFonts w:ascii="Gill Sans MT" w:hAnsi="Gill Sans MT"/>
          <w:noProof/>
          <w:lang w:val="fr-BE" w:eastAsia="fr-BE"/>
        </w:rPr>
      </w:pPr>
    </w:p>
    <w:p w:rsidR="00DE35F3" w:rsidRDefault="00DE35F3" w:rsidP="00FA29C9">
      <w:pPr>
        <w:rPr>
          <w:rFonts w:ascii="Gill Sans MT" w:hAnsi="Gill Sans MT"/>
          <w:noProof/>
          <w:lang w:val="fr-BE" w:eastAsia="fr-BE"/>
        </w:rPr>
      </w:pPr>
    </w:p>
    <w:p w:rsidR="007150A8" w:rsidRPr="002468EE" w:rsidRDefault="007150A8" w:rsidP="00FA29C9">
      <w:pPr>
        <w:keepNext/>
        <w:widowControl w:val="0"/>
        <w:tabs>
          <w:tab w:val="left" w:pos="720"/>
        </w:tabs>
        <w:autoSpaceDE w:val="0"/>
        <w:autoSpaceDN w:val="0"/>
        <w:adjustRightInd w:val="0"/>
        <w:ind w:left="1134" w:right="1134"/>
        <w:jc w:val="center"/>
        <w:rPr>
          <w:rFonts w:ascii="Gill Sans MT" w:hAnsi="Gill Sans MT" w:cs="Tahoma"/>
          <w:sz w:val="44"/>
          <w:szCs w:val="44"/>
        </w:rPr>
      </w:pPr>
      <w:r w:rsidRPr="002468EE">
        <w:rPr>
          <w:rFonts w:ascii="Gill Sans MT" w:hAnsi="Gill Sans MT" w:cs="Tahoma"/>
          <w:b/>
          <w:bCs/>
          <w:sz w:val="44"/>
          <w:szCs w:val="44"/>
        </w:rPr>
        <w:t>REGLEMENT D’ORDRE INTERIEUR</w:t>
      </w:r>
    </w:p>
    <w:p w:rsidR="007150A8" w:rsidRPr="002468EE" w:rsidRDefault="007150A8" w:rsidP="00FA29C9">
      <w:pPr>
        <w:widowControl w:val="0"/>
        <w:autoSpaceDE w:val="0"/>
        <w:autoSpaceDN w:val="0"/>
        <w:adjustRightInd w:val="0"/>
        <w:jc w:val="both"/>
        <w:rPr>
          <w:rFonts w:ascii="Gill Sans MT" w:hAnsi="Gill Sans MT" w:cs="Tahoma"/>
          <w:sz w:val="12"/>
          <w:szCs w:val="12"/>
        </w:rPr>
      </w:pPr>
    </w:p>
    <w:p w:rsidR="007150A8" w:rsidRPr="00744840" w:rsidRDefault="007150A8" w:rsidP="00FA29C9">
      <w:pPr>
        <w:widowControl w:val="0"/>
        <w:autoSpaceDE w:val="0"/>
        <w:autoSpaceDN w:val="0"/>
        <w:adjustRightInd w:val="0"/>
        <w:spacing w:after="120"/>
        <w:jc w:val="both"/>
        <w:rPr>
          <w:rFonts w:ascii="Gill Sans MT" w:hAnsi="Gill Sans MT" w:cs="Tahoma"/>
          <w:i/>
          <w:sz w:val="20"/>
          <w:szCs w:val="20"/>
        </w:rPr>
      </w:pPr>
      <w:r w:rsidRPr="00744840">
        <w:rPr>
          <w:rFonts w:ascii="Gill Sans MT" w:hAnsi="Gill Sans MT" w:cs="Tahoma"/>
          <w:sz w:val="20"/>
          <w:szCs w:val="20"/>
        </w:rPr>
        <w:t xml:space="preserve">Conformément à l’article 11, § 1er du contrat de bail régissant pour la Région Wallonne, la location des logements gérés par la Société Wallonne du Logement ou par les sociétés agréées par celle-ci, les locataires sont tenus, pendant toute la durée d’occupation du bien loué, de respecter le présent règlement d’ordre intérieur faisant partie intégrante du contrat de bail. </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A cet effet, ils devront notamment tenir compte de toutes les indications, instructions et obligations posées par la société, à savoir :</w:t>
      </w:r>
    </w:p>
    <w:p w:rsidR="007150A8" w:rsidRPr="007C0750" w:rsidRDefault="007150A8" w:rsidP="00FA29C9">
      <w:pPr>
        <w:widowControl w:val="0"/>
        <w:autoSpaceDE w:val="0"/>
        <w:autoSpaceDN w:val="0"/>
        <w:adjustRightInd w:val="0"/>
        <w:jc w:val="both"/>
        <w:rPr>
          <w:rFonts w:ascii="Gill Sans MT" w:hAnsi="Gill Sans MT" w:cs="Tahoma"/>
          <w:sz w:val="16"/>
          <w:szCs w:val="16"/>
        </w:rPr>
      </w:pPr>
    </w:p>
    <w:p w:rsidR="007150A8" w:rsidRPr="00667283" w:rsidRDefault="007150A8" w:rsidP="00FA29C9">
      <w:pPr>
        <w:widowControl w:val="0"/>
        <w:autoSpaceDE w:val="0"/>
        <w:autoSpaceDN w:val="0"/>
        <w:adjustRightInd w:val="0"/>
        <w:jc w:val="center"/>
        <w:rPr>
          <w:rFonts w:ascii="Gill Sans MT" w:hAnsi="Gill Sans MT" w:cs="Tahoma"/>
          <w:bdr w:val="single" w:sz="4" w:space="0" w:color="auto"/>
        </w:rPr>
      </w:pPr>
      <w:r w:rsidRPr="00667283">
        <w:rPr>
          <w:rFonts w:ascii="Gill Sans MT" w:hAnsi="Gill Sans MT" w:cs="Tahoma"/>
          <w:bdr w:val="single" w:sz="4" w:space="0" w:color="auto"/>
        </w:rPr>
        <w:t>TITRE I – OCCUPATION DES BIENS LOUES</w:t>
      </w:r>
    </w:p>
    <w:p w:rsidR="007150A8" w:rsidRPr="007C0750" w:rsidRDefault="007150A8" w:rsidP="00FA29C9">
      <w:pPr>
        <w:widowControl w:val="0"/>
        <w:autoSpaceDE w:val="0"/>
        <w:autoSpaceDN w:val="0"/>
        <w:adjustRightInd w:val="0"/>
        <w:jc w:val="center"/>
        <w:rPr>
          <w:rFonts w:ascii="Gill Sans MT" w:hAnsi="Gill Sans MT" w:cs="Tahoma"/>
          <w:sz w:val="16"/>
          <w:szCs w:val="16"/>
          <w:bdr w:val="single" w:sz="4" w:space="0" w:color="auto"/>
        </w:rPr>
      </w:pPr>
    </w:p>
    <w:p w:rsidR="007150A8" w:rsidRPr="00744840" w:rsidRDefault="007150A8" w:rsidP="00FA29C9">
      <w:pPr>
        <w:widowControl w:val="0"/>
        <w:autoSpaceDE w:val="0"/>
        <w:autoSpaceDN w:val="0"/>
        <w:adjustRightInd w:val="0"/>
        <w:jc w:val="center"/>
        <w:rPr>
          <w:rFonts w:ascii="Gill Sans MT" w:hAnsi="Gill Sans MT" w:cs="Tahoma"/>
          <w:b/>
          <w:sz w:val="20"/>
          <w:szCs w:val="20"/>
        </w:rPr>
      </w:pPr>
      <w:r w:rsidRPr="00744840">
        <w:rPr>
          <w:rFonts w:ascii="Gill Sans MT" w:hAnsi="Gill Sans MT" w:cs="Tahoma"/>
          <w:b/>
          <w:sz w:val="20"/>
          <w:szCs w:val="20"/>
        </w:rPr>
        <w:t>Rappel : tous l</w:t>
      </w:r>
      <w:r w:rsidRPr="00744840">
        <w:rPr>
          <w:rFonts w:ascii="Gill Sans MT" w:hAnsi="Gill Sans MT" w:cs="Arial"/>
          <w:b/>
          <w:bCs/>
          <w:sz w:val="20"/>
          <w:szCs w:val="20"/>
        </w:rPr>
        <w:t>es faits contraires au ROI pourront être retenus comme éléments justifiant la mise en œuvre d'une procédure de renon pouvant être validée par la juridiction civile.</w:t>
      </w:r>
    </w:p>
    <w:p w:rsidR="007150A8" w:rsidRPr="00744840" w:rsidRDefault="007150A8" w:rsidP="00FA29C9">
      <w:pPr>
        <w:widowControl w:val="0"/>
        <w:autoSpaceDE w:val="0"/>
        <w:autoSpaceDN w:val="0"/>
        <w:adjustRightInd w:val="0"/>
        <w:jc w:val="both"/>
        <w:rPr>
          <w:rFonts w:ascii="Gill Sans MT" w:hAnsi="Gill Sans MT" w:cs="Tahoma"/>
          <w:sz w:val="20"/>
          <w:szCs w:val="20"/>
        </w:rPr>
      </w:pPr>
    </w:p>
    <w:p w:rsidR="007150A8" w:rsidRPr="00744840" w:rsidRDefault="007150A8" w:rsidP="00FA29C9">
      <w:pPr>
        <w:widowControl w:val="0"/>
        <w:tabs>
          <w:tab w:val="left" w:pos="170"/>
        </w:tabs>
        <w:autoSpaceDE w:val="0"/>
        <w:autoSpaceDN w:val="0"/>
        <w:adjustRightInd w:val="0"/>
        <w:ind w:hanging="20"/>
        <w:jc w:val="both"/>
        <w:rPr>
          <w:rFonts w:ascii="Gill Sans MT" w:hAnsi="Gill Sans MT" w:cs="Tahoma"/>
          <w:sz w:val="20"/>
          <w:szCs w:val="20"/>
        </w:rPr>
      </w:pPr>
      <w:r w:rsidRPr="00744840">
        <w:rPr>
          <w:rFonts w:ascii="Gill Sans MT" w:hAnsi="Gill Sans MT" w:cs="Tahoma"/>
          <w:b/>
          <w:bCs/>
          <w:sz w:val="20"/>
          <w:szCs w:val="20"/>
          <w:u w:val="single"/>
        </w:rPr>
        <w:t xml:space="preserve">Article 1 </w:t>
      </w:r>
      <w:r>
        <w:rPr>
          <w:rFonts w:ascii="Gill Sans MT" w:hAnsi="Gill Sans MT" w:cs="Tahoma"/>
          <w:b/>
          <w:bCs/>
          <w:sz w:val="20"/>
          <w:szCs w:val="20"/>
          <w:u w:val="single"/>
        </w:rPr>
        <w:t>-</w:t>
      </w:r>
      <w:r w:rsidRPr="00744840">
        <w:rPr>
          <w:rFonts w:ascii="Gill Sans MT" w:hAnsi="Gill Sans MT" w:cs="Tahoma"/>
          <w:b/>
          <w:bCs/>
          <w:sz w:val="20"/>
          <w:szCs w:val="20"/>
          <w:u w:val="single"/>
        </w:rPr>
        <w:t xml:space="preserve"> RESPECT</w:t>
      </w:r>
      <w:r>
        <w:rPr>
          <w:rFonts w:ascii="Gill Sans MT" w:hAnsi="Gill Sans MT" w:cs="Tahoma"/>
          <w:b/>
          <w:bCs/>
          <w:sz w:val="20"/>
          <w:szCs w:val="20"/>
          <w:u w:val="single"/>
        </w:rPr>
        <w:t>,</w:t>
      </w:r>
      <w:r w:rsidRPr="00744840">
        <w:rPr>
          <w:rFonts w:ascii="Gill Sans MT" w:hAnsi="Gill Sans MT" w:cs="Tahoma"/>
          <w:b/>
          <w:bCs/>
          <w:sz w:val="20"/>
          <w:szCs w:val="20"/>
          <w:u w:val="single"/>
        </w:rPr>
        <w:t xml:space="preserve"> CIVISME</w:t>
      </w:r>
      <w:r w:rsidRPr="00744840">
        <w:rPr>
          <w:rFonts w:ascii="Gill Sans MT" w:hAnsi="Gill Sans MT" w:cs="Tahoma"/>
          <w:sz w:val="20"/>
          <w:szCs w:val="20"/>
        </w:rPr>
        <w:t xml:space="preserve"> :</w:t>
      </w:r>
    </w:p>
    <w:p w:rsidR="007150A8" w:rsidRPr="00744840" w:rsidRDefault="007150A8" w:rsidP="00FA29C9">
      <w:pPr>
        <w:widowControl w:val="0"/>
        <w:tabs>
          <w:tab w:val="left" w:pos="170"/>
        </w:tabs>
        <w:autoSpaceDE w:val="0"/>
        <w:autoSpaceDN w:val="0"/>
        <w:adjustRightInd w:val="0"/>
        <w:ind w:hanging="20"/>
        <w:jc w:val="both"/>
        <w:rPr>
          <w:rFonts w:ascii="Gill Sans MT" w:hAnsi="Gill Sans MT" w:cs="Tahoma"/>
          <w:sz w:val="20"/>
          <w:szCs w:val="20"/>
        </w:rPr>
      </w:pPr>
      <w:r w:rsidRPr="00744840">
        <w:rPr>
          <w:rFonts w:ascii="Gill Sans MT" w:hAnsi="Gill Sans MT" w:cs="Tahoma"/>
          <w:sz w:val="20"/>
          <w:szCs w:val="20"/>
        </w:rPr>
        <w:t>Le locataire ne doit en aucun cas troubler le repos ou la quiétude des voisins, bref d’une manière générale, doit respecter leurs rapports de bon voisinage.</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L’attention des locataires est attirée sur le fait que la société n’a pas qualité pour arbitrer les litiges s’élevant entre voisins, il s’agit là du domaine de la Police ou de la Justice de Paix qui déterminera les responsabilités sur lesquelles elles se baseront pour prendre toute mesure appropriée.</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Toutefois, en cas de persistance des troubles, et ce, après l’intervention des instances précitées, la société n’aura qu’une seule ressource et l’appliquera : l’éviction des responsables de ces troubles.</w:t>
      </w:r>
    </w:p>
    <w:p w:rsidR="007150A8" w:rsidRPr="00744840" w:rsidRDefault="007150A8" w:rsidP="00FA29C9">
      <w:pPr>
        <w:widowControl w:val="0"/>
        <w:autoSpaceDE w:val="0"/>
        <w:autoSpaceDN w:val="0"/>
        <w:adjustRightInd w:val="0"/>
        <w:jc w:val="both"/>
        <w:rPr>
          <w:rFonts w:ascii="Gill Sans MT" w:hAnsi="Gill Sans MT" w:cs="Tahoma"/>
          <w:b/>
          <w:sz w:val="20"/>
          <w:szCs w:val="20"/>
          <w:u w:val="single"/>
        </w:rPr>
      </w:pP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Des mesures répressives allant jusqu’à la procédure de renon du contrat de bail seront entamées pour tout locataire qui :</w:t>
      </w:r>
    </w:p>
    <w:p w:rsidR="007150A8" w:rsidRPr="00744840" w:rsidRDefault="007150A8" w:rsidP="00FA29C9">
      <w:pPr>
        <w:widowControl w:val="0"/>
        <w:numPr>
          <w:ilvl w:val="0"/>
          <w:numId w:val="8"/>
        </w:numPr>
        <w:autoSpaceDE w:val="0"/>
        <w:autoSpaceDN w:val="0"/>
        <w:adjustRightInd w:val="0"/>
        <w:jc w:val="both"/>
        <w:rPr>
          <w:rFonts w:ascii="Gill Sans MT" w:hAnsi="Gill Sans MT" w:cs="Tahoma"/>
          <w:sz w:val="20"/>
          <w:szCs w:val="20"/>
        </w:rPr>
      </w:pPr>
      <w:proofErr w:type="gramStart"/>
      <w:r w:rsidRPr="00744840">
        <w:rPr>
          <w:rFonts w:ascii="Gill Sans MT" w:hAnsi="Gill Sans MT" w:cs="Tahoma"/>
          <w:sz w:val="20"/>
          <w:szCs w:val="20"/>
        </w:rPr>
        <w:t>se</w:t>
      </w:r>
      <w:proofErr w:type="gramEnd"/>
      <w:r w:rsidRPr="00744840">
        <w:rPr>
          <w:rFonts w:ascii="Gill Sans MT" w:hAnsi="Gill Sans MT" w:cs="Tahoma"/>
          <w:sz w:val="20"/>
          <w:szCs w:val="20"/>
        </w:rPr>
        <w:t xml:space="preserve"> rendrait coupable de nuisance ou d’un acte immoral ou indigne</w:t>
      </w:r>
      <w:r>
        <w:rPr>
          <w:rFonts w:ascii="Gill Sans MT" w:hAnsi="Gill Sans MT" w:cs="Tahoma"/>
          <w:sz w:val="20"/>
          <w:szCs w:val="20"/>
        </w:rPr>
        <w:t> ;</w:t>
      </w:r>
    </w:p>
    <w:p w:rsidR="007150A8" w:rsidRPr="00744840" w:rsidRDefault="007150A8" w:rsidP="00FA29C9">
      <w:pPr>
        <w:widowControl w:val="0"/>
        <w:numPr>
          <w:ilvl w:val="0"/>
          <w:numId w:val="8"/>
        </w:numPr>
        <w:autoSpaceDE w:val="0"/>
        <w:autoSpaceDN w:val="0"/>
        <w:adjustRightInd w:val="0"/>
        <w:jc w:val="both"/>
        <w:rPr>
          <w:rFonts w:ascii="Gill Sans MT" w:hAnsi="Gill Sans MT" w:cs="Tahoma"/>
          <w:sz w:val="20"/>
          <w:szCs w:val="20"/>
        </w:rPr>
      </w:pPr>
      <w:proofErr w:type="gramStart"/>
      <w:r w:rsidRPr="00744840">
        <w:rPr>
          <w:rFonts w:ascii="Gill Sans MT" w:hAnsi="Gill Sans MT"/>
          <w:bCs/>
          <w:sz w:val="20"/>
          <w:szCs w:val="20"/>
        </w:rPr>
        <w:t>se</w:t>
      </w:r>
      <w:proofErr w:type="gramEnd"/>
      <w:r w:rsidRPr="00744840">
        <w:rPr>
          <w:rFonts w:ascii="Gill Sans MT" w:hAnsi="Gill Sans MT"/>
          <w:bCs/>
          <w:sz w:val="20"/>
          <w:szCs w:val="20"/>
        </w:rPr>
        <w:t xml:space="preserve"> livrerait à des faits d'outrages publics aux bonnes mœurs, d'exhibitionnisme ou d'attentat à la pudeur</w:t>
      </w:r>
      <w:r>
        <w:rPr>
          <w:rFonts w:ascii="Gill Sans MT" w:hAnsi="Gill Sans MT"/>
          <w:bCs/>
          <w:sz w:val="20"/>
          <w:szCs w:val="20"/>
        </w:rPr>
        <w:t> </w:t>
      </w:r>
      <w:r>
        <w:rPr>
          <w:rFonts w:ascii="Gill Sans MT" w:hAnsi="Gill Sans MT" w:cs="Tahoma"/>
          <w:sz w:val="20"/>
          <w:szCs w:val="20"/>
        </w:rPr>
        <w:t>;</w:t>
      </w:r>
    </w:p>
    <w:p w:rsidR="007150A8" w:rsidRPr="00451FAE" w:rsidRDefault="007150A8" w:rsidP="00FA29C9">
      <w:pPr>
        <w:widowControl w:val="0"/>
        <w:numPr>
          <w:ilvl w:val="0"/>
          <w:numId w:val="8"/>
        </w:numPr>
        <w:autoSpaceDE w:val="0"/>
        <w:autoSpaceDN w:val="0"/>
        <w:adjustRightInd w:val="0"/>
        <w:jc w:val="both"/>
        <w:rPr>
          <w:rFonts w:ascii="Gill Sans MT" w:hAnsi="Gill Sans MT" w:cs="Tahoma"/>
          <w:sz w:val="20"/>
          <w:szCs w:val="20"/>
        </w:rPr>
      </w:pPr>
      <w:proofErr w:type="gramStart"/>
      <w:r w:rsidRPr="00451FAE">
        <w:rPr>
          <w:rFonts w:ascii="Gill Sans MT" w:hAnsi="Gill Sans MT" w:cs="Tahoma"/>
          <w:sz w:val="20"/>
          <w:szCs w:val="20"/>
        </w:rPr>
        <w:t>donnerait</w:t>
      </w:r>
      <w:proofErr w:type="gramEnd"/>
      <w:r w:rsidRPr="00451FAE">
        <w:rPr>
          <w:rFonts w:ascii="Gill Sans MT" w:hAnsi="Gill Sans MT" w:cs="Tahoma"/>
          <w:sz w:val="20"/>
          <w:szCs w:val="20"/>
        </w:rPr>
        <w:t xml:space="preserve"> lieu à un scandale ou à un désordre par des disputes entre les membres de son ménage et les</w:t>
      </w:r>
      <w:r>
        <w:rPr>
          <w:rFonts w:ascii="Gill Sans MT" w:hAnsi="Gill Sans MT" w:cs="Tahoma"/>
          <w:sz w:val="20"/>
          <w:szCs w:val="20"/>
        </w:rPr>
        <w:t xml:space="preserve"> </w:t>
      </w:r>
      <w:r w:rsidRPr="00451FAE">
        <w:rPr>
          <w:rFonts w:ascii="Gill Sans MT" w:hAnsi="Gill Sans MT" w:cs="Tahoma"/>
          <w:sz w:val="20"/>
          <w:szCs w:val="20"/>
        </w:rPr>
        <w:t>voisins</w:t>
      </w:r>
      <w:r>
        <w:rPr>
          <w:rFonts w:ascii="Gill Sans MT" w:hAnsi="Gill Sans MT" w:cs="Tahoma"/>
          <w:sz w:val="20"/>
          <w:szCs w:val="20"/>
        </w:rPr>
        <w:t> </w:t>
      </w:r>
      <w:r w:rsidRPr="00451FAE">
        <w:rPr>
          <w:rFonts w:ascii="Gill Sans MT" w:hAnsi="Gill Sans MT" w:cs="Tahoma"/>
          <w:sz w:val="20"/>
          <w:szCs w:val="20"/>
        </w:rPr>
        <w:t xml:space="preserve"> </w:t>
      </w:r>
    </w:p>
    <w:p w:rsidR="007150A8" w:rsidRPr="00DA7AD6" w:rsidRDefault="007150A8" w:rsidP="00FA29C9">
      <w:pPr>
        <w:widowControl w:val="0"/>
        <w:numPr>
          <w:ilvl w:val="0"/>
          <w:numId w:val="8"/>
        </w:numPr>
        <w:autoSpaceDE w:val="0"/>
        <w:autoSpaceDN w:val="0"/>
        <w:adjustRightInd w:val="0"/>
        <w:jc w:val="both"/>
        <w:rPr>
          <w:rFonts w:ascii="Gill Sans MT" w:hAnsi="Gill Sans MT" w:cs="Tahoma"/>
          <w:sz w:val="20"/>
          <w:szCs w:val="20"/>
        </w:rPr>
      </w:pPr>
      <w:proofErr w:type="gramStart"/>
      <w:r w:rsidRPr="00DA7AD6">
        <w:rPr>
          <w:rFonts w:ascii="Gill Sans MT" w:hAnsi="Gill Sans MT" w:cs="Tahoma"/>
          <w:sz w:val="20"/>
          <w:szCs w:val="20"/>
        </w:rPr>
        <w:t>ne</w:t>
      </w:r>
      <w:proofErr w:type="gramEnd"/>
      <w:r w:rsidRPr="00DA7AD6">
        <w:rPr>
          <w:rFonts w:ascii="Gill Sans MT" w:hAnsi="Gill Sans MT" w:cs="Tahoma"/>
          <w:sz w:val="20"/>
          <w:szCs w:val="20"/>
        </w:rPr>
        <w:t xml:space="preserve"> maintiendrait pas en parfait état de propreté le logement et ses abords et en bon état les locaux mis à sa  disposition.</w:t>
      </w:r>
    </w:p>
    <w:p w:rsidR="007150A8" w:rsidRPr="00744840" w:rsidRDefault="007150A8" w:rsidP="00FA29C9">
      <w:pPr>
        <w:widowControl w:val="0"/>
        <w:autoSpaceDE w:val="0"/>
        <w:autoSpaceDN w:val="0"/>
        <w:adjustRightInd w:val="0"/>
        <w:jc w:val="both"/>
        <w:rPr>
          <w:rFonts w:ascii="Gill Sans MT" w:hAnsi="Gill Sans MT" w:cs="Tahoma"/>
          <w:sz w:val="20"/>
          <w:szCs w:val="20"/>
        </w:rPr>
      </w:pPr>
    </w:p>
    <w:p w:rsidR="007150A8" w:rsidRPr="00744840" w:rsidRDefault="007150A8" w:rsidP="00FA29C9">
      <w:pPr>
        <w:widowControl w:val="0"/>
        <w:autoSpaceDE w:val="0"/>
        <w:autoSpaceDN w:val="0"/>
        <w:adjustRightInd w:val="0"/>
        <w:jc w:val="both"/>
        <w:rPr>
          <w:rFonts w:ascii="Gill Sans MT" w:hAnsi="Gill Sans MT" w:cs="Tahoma"/>
          <w:b/>
          <w:sz w:val="20"/>
          <w:szCs w:val="20"/>
          <w:u w:val="single"/>
        </w:rPr>
      </w:pPr>
      <w:r w:rsidRPr="00744840">
        <w:rPr>
          <w:rFonts w:ascii="Gill Sans MT" w:hAnsi="Gill Sans MT" w:cs="Tahoma"/>
          <w:b/>
          <w:sz w:val="20"/>
          <w:szCs w:val="20"/>
          <w:u w:val="single"/>
        </w:rPr>
        <w:t>Arti</w:t>
      </w:r>
      <w:r>
        <w:rPr>
          <w:rFonts w:ascii="Gill Sans MT" w:hAnsi="Gill Sans MT" w:cs="Tahoma"/>
          <w:b/>
          <w:sz w:val="20"/>
          <w:szCs w:val="20"/>
          <w:u w:val="single"/>
        </w:rPr>
        <w:t>cle 2 -</w:t>
      </w:r>
      <w:r w:rsidRPr="00744840">
        <w:rPr>
          <w:rFonts w:ascii="Gill Sans MT" w:hAnsi="Gill Sans MT" w:cs="Tahoma"/>
          <w:b/>
          <w:sz w:val="20"/>
          <w:szCs w:val="20"/>
          <w:u w:val="single"/>
        </w:rPr>
        <w:t xml:space="preserve"> ACTIVITES BRUYANTES</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La tranquillité est une règle importante de la vie en collectivité. Aussi, la modération de la puissance des appareils (notamment radio, télévision, instruments de musique, …) s’impose dans le courant de la journée. Leur mise en sourdine est obligatoire de 22 heures à 07 heures.</w:t>
      </w:r>
    </w:p>
    <w:p w:rsidR="007150A8" w:rsidRDefault="007150A8" w:rsidP="00FA29C9">
      <w:pPr>
        <w:widowControl w:val="0"/>
        <w:autoSpaceDE w:val="0"/>
        <w:autoSpaceDN w:val="0"/>
        <w:adjustRightInd w:val="0"/>
        <w:jc w:val="both"/>
        <w:rPr>
          <w:rFonts w:ascii="Gill Sans MT" w:hAnsi="Gill Sans MT" w:cs="Tahoma"/>
          <w:sz w:val="20"/>
          <w:szCs w:val="20"/>
        </w:rPr>
      </w:pP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 locataire doit s’abstenir en toute circonstance de tout ce qui pourrait troubler la sécurité et le repos des voisins (claquements de porte, piétinements excessifs, éclats de voix, chants, …).</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 xml:space="preserve">Les rassemblements de plus de 2 personnes sont interdits dans les parties communes sauf s’ils ne font l’objet d’aucune nuisance pour les autres locataires. </w:t>
      </w:r>
    </w:p>
    <w:p w:rsidR="007150A8" w:rsidRDefault="007150A8" w:rsidP="00FA29C9">
      <w:pPr>
        <w:widowControl w:val="0"/>
        <w:autoSpaceDE w:val="0"/>
        <w:autoSpaceDN w:val="0"/>
        <w:adjustRightInd w:val="0"/>
        <w:jc w:val="both"/>
        <w:rPr>
          <w:rFonts w:ascii="Gill Sans MT" w:hAnsi="Gill Sans MT" w:cs="Tahoma"/>
          <w:sz w:val="20"/>
          <w:szCs w:val="20"/>
        </w:rPr>
      </w:pP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Les cris, violences, atteintes aux bonnes mœurs, seront sanctionnés et pourront constituer des causes de résiliation du bail.</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L’usage d’avertisseurs stridents et le fonctionnement excessivement bruyant ou prolongé de moteur de véhicules de toute catégorie sont rigoureusement interdits dans le groupe d’habitations ou aux abords immédiats.</w:t>
      </w:r>
    </w:p>
    <w:p w:rsidR="007150A8" w:rsidRDefault="007150A8" w:rsidP="00FA29C9">
      <w:pPr>
        <w:widowControl w:val="0"/>
        <w:autoSpaceDE w:val="0"/>
        <w:autoSpaceDN w:val="0"/>
        <w:adjustRightInd w:val="0"/>
        <w:jc w:val="both"/>
        <w:rPr>
          <w:rFonts w:ascii="Gill Sans MT" w:hAnsi="Gill Sans MT" w:cs="Tahoma"/>
          <w:sz w:val="20"/>
          <w:szCs w:val="20"/>
        </w:rPr>
      </w:pP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Si exceptionnellement le locataire envisage de réaliser une activité bruyante (fête à l’occasion d’un évènement familial, déménagement, …) il est ten</w:t>
      </w:r>
      <w:r>
        <w:rPr>
          <w:rFonts w:ascii="Gill Sans MT" w:hAnsi="Gill Sans MT" w:cs="Tahoma"/>
          <w:sz w:val="20"/>
          <w:szCs w:val="20"/>
        </w:rPr>
        <w:t xml:space="preserve">u de prévenir ses voisins, afin </w:t>
      </w:r>
      <w:r w:rsidRPr="00744840">
        <w:rPr>
          <w:rFonts w:ascii="Gill Sans MT" w:hAnsi="Gill Sans MT" w:cs="Tahoma"/>
          <w:sz w:val="20"/>
          <w:szCs w:val="20"/>
        </w:rPr>
        <w:t>que ceux-ci puissent prendre leurs dispositions pour se soustraire à un bruit qui leur serait insupportable.</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Les pieds de chaise, tables et fauteuils doivent être garnis à leur extrémité de pastilles de feutre, les locataires doivent éviter de porter, à l’intérieur des appartements, des chaussures lourdes.</w:t>
      </w:r>
    </w:p>
    <w:p w:rsidR="007150A8" w:rsidRPr="00744840" w:rsidRDefault="007150A8" w:rsidP="00FA29C9">
      <w:pPr>
        <w:widowControl w:val="0"/>
        <w:autoSpaceDE w:val="0"/>
        <w:autoSpaceDN w:val="0"/>
        <w:adjustRightInd w:val="0"/>
        <w:jc w:val="both"/>
        <w:rPr>
          <w:rFonts w:ascii="Gill Sans MT" w:hAnsi="Gill Sans MT" w:cs="Tahoma"/>
          <w:b/>
          <w:sz w:val="20"/>
          <w:szCs w:val="20"/>
          <w:u w:val="single"/>
        </w:rPr>
      </w:pPr>
      <w:r w:rsidRPr="00744840">
        <w:rPr>
          <w:rFonts w:ascii="Gill Sans MT" w:hAnsi="Gill Sans MT" w:cs="Tahoma"/>
          <w:b/>
          <w:sz w:val="20"/>
          <w:szCs w:val="20"/>
          <w:u w:val="single"/>
        </w:rPr>
        <w:t xml:space="preserve">Article 3 </w:t>
      </w:r>
      <w:r>
        <w:rPr>
          <w:rFonts w:ascii="Gill Sans MT" w:hAnsi="Gill Sans MT" w:cs="Tahoma"/>
          <w:b/>
          <w:sz w:val="20"/>
          <w:szCs w:val="20"/>
          <w:u w:val="single"/>
        </w:rPr>
        <w:t>-</w:t>
      </w:r>
      <w:r w:rsidRPr="00744840">
        <w:rPr>
          <w:rFonts w:ascii="Gill Sans MT" w:hAnsi="Gill Sans MT" w:cs="Tahoma"/>
          <w:b/>
          <w:sz w:val="20"/>
          <w:szCs w:val="20"/>
          <w:u w:val="single"/>
        </w:rPr>
        <w:t xml:space="preserve"> AUTORITE PARENTALE</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Les parents ne peuvent laisser leurs enfants jouer dans les escaliers, ascenseurs, sous-sols, garages et autres parties communes. Ils le peuvent dans des endroits aménagés à leur intention.</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Les parents demeurent responsables des nuisances et détériorations consécutives aux jeux et ébats de leurs enfants, au titre de leur responsabilité civile.</w:t>
      </w:r>
    </w:p>
    <w:p w:rsidR="007150A8" w:rsidRPr="00744840" w:rsidRDefault="007150A8" w:rsidP="00FA29C9">
      <w:pPr>
        <w:widowControl w:val="0"/>
        <w:autoSpaceDE w:val="0"/>
        <w:autoSpaceDN w:val="0"/>
        <w:adjustRightInd w:val="0"/>
        <w:jc w:val="both"/>
        <w:rPr>
          <w:rFonts w:ascii="Gill Sans MT" w:hAnsi="Gill Sans MT" w:cs="Tahoma"/>
          <w:sz w:val="20"/>
          <w:szCs w:val="20"/>
        </w:rPr>
      </w:pPr>
    </w:p>
    <w:p w:rsidR="007150A8" w:rsidRPr="00744840" w:rsidRDefault="007150A8" w:rsidP="00FA29C9">
      <w:pPr>
        <w:widowControl w:val="0"/>
        <w:autoSpaceDE w:val="0"/>
        <w:autoSpaceDN w:val="0"/>
        <w:adjustRightInd w:val="0"/>
        <w:jc w:val="both"/>
        <w:rPr>
          <w:rFonts w:ascii="Gill Sans MT" w:hAnsi="Gill Sans MT" w:cs="Tahoma"/>
          <w:b/>
          <w:sz w:val="20"/>
          <w:szCs w:val="20"/>
          <w:u w:val="single"/>
        </w:rPr>
      </w:pPr>
      <w:r w:rsidRPr="00744840">
        <w:rPr>
          <w:rFonts w:ascii="Gill Sans MT" w:hAnsi="Gill Sans MT" w:cs="Tahoma"/>
          <w:b/>
          <w:sz w:val="20"/>
          <w:szCs w:val="20"/>
          <w:u w:val="single"/>
        </w:rPr>
        <w:t xml:space="preserve">Article 4 </w:t>
      </w:r>
      <w:r>
        <w:rPr>
          <w:rFonts w:ascii="Gill Sans MT" w:hAnsi="Gill Sans MT" w:cs="Tahoma"/>
          <w:b/>
          <w:sz w:val="20"/>
          <w:szCs w:val="20"/>
          <w:u w:val="single"/>
        </w:rPr>
        <w:t>-</w:t>
      </w:r>
      <w:r w:rsidRPr="00744840">
        <w:rPr>
          <w:rFonts w:ascii="Gill Sans MT" w:hAnsi="Gill Sans MT" w:cs="Tahoma"/>
          <w:b/>
          <w:sz w:val="20"/>
          <w:szCs w:val="20"/>
          <w:u w:val="single"/>
        </w:rPr>
        <w:t xml:space="preserve"> ANIMAUX FAMILIERS</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lastRenderedPageBreak/>
        <w:t xml:space="preserve">Dans les appartements, les animaux ne sont pas autorisés, mais les personnes propriétaires d’un animal avant l’entrée en vigueur de ce règlement sont autorisées à le garder. Dans l’intérêt d’un bon voisinage, il est contre-indiqué de posséder plus d’un animal. </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Les animaux familiers, dont les locataires ont éventuellement la garde, doivent être sains, propres et silencieux. Ils ne peuvent errer ou séjourner dans les communs, voies d’accès et abords des immeubles.</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Les animaux ne devront être la cause d’aucune gêne pour les voisins. Leur présence ne doit jamais constituer une source de dégâts pour les voisins ou la société, ni mettre en danger l’hygiène des lieux, tant pour le propriétaire de l’animal que pour le voisin.</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A la moindre réclamation justifiée à leur encontre, le locataire devra s’en séparer dans le délai fixé par la société, par lettre recommandée.</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 locataire est tenu de se conformer strictement au règlement communal de police en matière de détention de chien, notamment de chien potentiellement dangereux (tel que défini dans ledit règlement).</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 xml:space="preserve">L’élevage des animaux est interdit. </w:t>
      </w:r>
    </w:p>
    <w:p w:rsidR="007150A8" w:rsidRPr="00744840" w:rsidRDefault="007150A8" w:rsidP="00FA29C9">
      <w:pPr>
        <w:widowControl w:val="0"/>
        <w:autoSpaceDE w:val="0"/>
        <w:autoSpaceDN w:val="0"/>
        <w:adjustRightInd w:val="0"/>
        <w:jc w:val="both"/>
        <w:rPr>
          <w:rFonts w:ascii="Gill Sans MT" w:hAnsi="Gill Sans MT" w:cs="Tahoma"/>
          <w:sz w:val="20"/>
          <w:szCs w:val="20"/>
        </w:rPr>
      </w:pPr>
    </w:p>
    <w:p w:rsidR="007150A8" w:rsidRPr="00744840" w:rsidRDefault="007150A8" w:rsidP="00FA29C9">
      <w:pPr>
        <w:widowControl w:val="0"/>
        <w:tabs>
          <w:tab w:val="left" w:pos="1247"/>
          <w:tab w:val="left" w:pos="4762"/>
          <w:tab w:val="left" w:pos="6917"/>
        </w:tabs>
        <w:autoSpaceDE w:val="0"/>
        <w:autoSpaceDN w:val="0"/>
        <w:adjustRightInd w:val="0"/>
        <w:jc w:val="both"/>
        <w:rPr>
          <w:rFonts w:ascii="Gill Sans MT" w:hAnsi="Gill Sans MT" w:cs="Tahoma"/>
          <w:b/>
          <w:bCs/>
          <w:sz w:val="20"/>
          <w:szCs w:val="20"/>
          <w:u w:val="single"/>
        </w:rPr>
      </w:pPr>
      <w:r w:rsidRPr="00744840">
        <w:rPr>
          <w:rFonts w:ascii="Gill Sans MT" w:hAnsi="Gill Sans MT" w:cs="Tahoma"/>
          <w:b/>
          <w:bCs/>
          <w:sz w:val="20"/>
          <w:szCs w:val="20"/>
          <w:u w:val="single"/>
        </w:rPr>
        <w:t xml:space="preserve">Article 5 </w:t>
      </w:r>
      <w:r>
        <w:rPr>
          <w:rFonts w:ascii="Gill Sans MT" w:hAnsi="Gill Sans MT" w:cs="Tahoma"/>
          <w:b/>
          <w:bCs/>
          <w:sz w:val="20"/>
          <w:szCs w:val="20"/>
          <w:u w:val="single"/>
        </w:rPr>
        <w:t>-</w:t>
      </w:r>
      <w:r w:rsidRPr="00744840">
        <w:rPr>
          <w:rFonts w:ascii="Gill Sans MT" w:hAnsi="Gill Sans MT" w:cs="Tahoma"/>
          <w:b/>
          <w:bCs/>
          <w:sz w:val="20"/>
          <w:szCs w:val="20"/>
          <w:u w:val="single"/>
        </w:rPr>
        <w:t xml:space="preserve"> VEHICULES ET ASSIMILES</w:t>
      </w:r>
    </w:p>
    <w:p w:rsidR="007150A8" w:rsidRPr="00744840" w:rsidRDefault="007150A8" w:rsidP="00FA29C9">
      <w:pPr>
        <w:widowControl w:val="0"/>
        <w:tabs>
          <w:tab w:val="left" w:pos="1247"/>
          <w:tab w:val="left" w:pos="4762"/>
          <w:tab w:val="left" w:pos="6917"/>
        </w:tabs>
        <w:autoSpaceDE w:val="0"/>
        <w:autoSpaceDN w:val="0"/>
        <w:adjustRightInd w:val="0"/>
        <w:jc w:val="both"/>
        <w:rPr>
          <w:rFonts w:ascii="Gill Sans MT" w:hAnsi="Gill Sans MT" w:cs="Tahoma"/>
          <w:bCs/>
          <w:sz w:val="20"/>
          <w:szCs w:val="20"/>
        </w:rPr>
      </w:pPr>
      <w:r>
        <w:rPr>
          <w:rFonts w:ascii="Gill Sans MT" w:hAnsi="Gill Sans MT" w:cs="Tahoma"/>
          <w:bCs/>
          <w:sz w:val="20"/>
          <w:szCs w:val="20"/>
        </w:rPr>
        <w:t>L</w:t>
      </w:r>
      <w:r w:rsidRPr="00744840">
        <w:rPr>
          <w:rFonts w:ascii="Gill Sans MT" w:hAnsi="Gill Sans MT" w:cs="Tahoma"/>
          <w:bCs/>
          <w:sz w:val="20"/>
          <w:szCs w:val="20"/>
        </w:rPr>
        <w:t xml:space="preserve">a circulation et le stationnement de tout véhicule (y compris les camions de déménagements) sont interdits sur les espaces verts. </w:t>
      </w:r>
    </w:p>
    <w:p w:rsidR="007150A8" w:rsidRPr="00744840" w:rsidRDefault="007150A8" w:rsidP="00FA29C9">
      <w:pPr>
        <w:widowControl w:val="0"/>
        <w:tabs>
          <w:tab w:val="left" w:pos="1247"/>
          <w:tab w:val="left" w:pos="4762"/>
          <w:tab w:val="left" w:pos="6917"/>
        </w:tabs>
        <w:autoSpaceDE w:val="0"/>
        <w:autoSpaceDN w:val="0"/>
        <w:adjustRightInd w:val="0"/>
        <w:jc w:val="both"/>
        <w:rPr>
          <w:rFonts w:ascii="Gill Sans MT" w:hAnsi="Gill Sans MT" w:cs="Tahoma"/>
          <w:bCs/>
          <w:sz w:val="20"/>
          <w:szCs w:val="20"/>
        </w:rPr>
      </w:pPr>
      <w:r>
        <w:rPr>
          <w:rFonts w:ascii="Gill Sans MT" w:hAnsi="Gill Sans MT" w:cs="Tahoma"/>
          <w:bCs/>
          <w:sz w:val="20"/>
          <w:szCs w:val="20"/>
        </w:rPr>
        <w:t>L</w:t>
      </w:r>
      <w:r w:rsidRPr="00744840">
        <w:rPr>
          <w:rFonts w:ascii="Gill Sans MT" w:hAnsi="Gill Sans MT" w:cs="Tahoma"/>
          <w:bCs/>
          <w:sz w:val="20"/>
          <w:szCs w:val="20"/>
        </w:rPr>
        <w:t>es véhicules automobiles appartenant aux locataires du groupe d’habitations seront garés sur les emplacements aménagés à cet effet, en respectant les différentes aires de stationnement.</w:t>
      </w:r>
    </w:p>
    <w:p w:rsidR="007150A8" w:rsidRPr="00744840" w:rsidRDefault="007150A8" w:rsidP="00FA29C9">
      <w:pPr>
        <w:widowControl w:val="0"/>
        <w:tabs>
          <w:tab w:val="left" w:pos="1247"/>
          <w:tab w:val="left" w:pos="4762"/>
          <w:tab w:val="left" w:pos="6917"/>
        </w:tabs>
        <w:autoSpaceDE w:val="0"/>
        <w:autoSpaceDN w:val="0"/>
        <w:adjustRightInd w:val="0"/>
        <w:jc w:val="both"/>
        <w:rPr>
          <w:rFonts w:ascii="Gill Sans MT" w:hAnsi="Gill Sans MT" w:cs="Tahoma"/>
          <w:bCs/>
          <w:sz w:val="20"/>
          <w:szCs w:val="20"/>
        </w:rPr>
      </w:pPr>
      <w:r>
        <w:rPr>
          <w:rFonts w:ascii="Gill Sans MT" w:hAnsi="Gill Sans MT" w:cs="Tahoma"/>
          <w:bCs/>
          <w:sz w:val="20"/>
          <w:szCs w:val="20"/>
        </w:rPr>
        <w:t>T</w:t>
      </w:r>
      <w:r w:rsidRPr="00744840">
        <w:rPr>
          <w:rFonts w:ascii="Gill Sans MT" w:hAnsi="Gill Sans MT" w:cs="Tahoma"/>
          <w:bCs/>
          <w:sz w:val="20"/>
          <w:szCs w:val="20"/>
        </w:rPr>
        <w:t>out autre véhicule, tels que véhicule non immatriculé, caravane, remorque, épave ou reconnue comme telle par la société, devra être évacué hors du périmètre de la propriété de la société, ou le sera à l’initiative de celle-ci aux seuls frais du locataire.</w:t>
      </w:r>
    </w:p>
    <w:p w:rsidR="007150A8" w:rsidRPr="00744840" w:rsidRDefault="007150A8" w:rsidP="00FA29C9">
      <w:pPr>
        <w:widowControl w:val="0"/>
        <w:tabs>
          <w:tab w:val="left" w:pos="1247"/>
          <w:tab w:val="left" w:pos="4762"/>
          <w:tab w:val="left" w:pos="6917"/>
        </w:tabs>
        <w:autoSpaceDE w:val="0"/>
        <w:autoSpaceDN w:val="0"/>
        <w:adjustRightInd w:val="0"/>
        <w:jc w:val="both"/>
        <w:rPr>
          <w:rFonts w:ascii="Gill Sans MT" w:hAnsi="Gill Sans MT" w:cs="Tahoma"/>
          <w:sz w:val="20"/>
          <w:szCs w:val="20"/>
        </w:rPr>
      </w:pPr>
      <w:r>
        <w:rPr>
          <w:rFonts w:ascii="Gill Sans MT" w:hAnsi="Gill Sans MT" w:cs="Tahoma"/>
          <w:sz w:val="20"/>
          <w:szCs w:val="20"/>
        </w:rPr>
        <w:t>L</w:t>
      </w:r>
      <w:r w:rsidRPr="00744840">
        <w:rPr>
          <w:rFonts w:ascii="Gill Sans MT" w:hAnsi="Gill Sans MT" w:cs="Tahoma"/>
          <w:sz w:val="20"/>
          <w:szCs w:val="20"/>
        </w:rPr>
        <w:t>es véhicules à deux roues, voitures d’enfants et autres ne peuvent être laissés dans les couloirs, halls d’entrée, paliers, communs des caves. Tous ces lieux doivent être dégagés en permanence pour des raisons de sécurité.</w:t>
      </w:r>
    </w:p>
    <w:p w:rsidR="007150A8" w:rsidRPr="00744840" w:rsidRDefault="007150A8" w:rsidP="00FA29C9">
      <w:pPr>
        <w:widowControl w:val="0"/>
        <w:autoSpaceDE w:val="0"/>
        <w:autoSpaceDN w:val="0"/>
        <w:adjustRightInd w:val="0"/>
        <w:jc w:val="both"/>
        <w:rPr>
          <w:rFonts w:ascii="Gill Sans MT" w:hAnsi="Gill Sans MT" w:cs="Tahoma"/>
          <w:b/>
          <w:sz w:val="20"/>
          <w:szCs w:val="20"/>
          <w:u w:val="single"/>
        </w:rPr>
      </w:pPr>
    </w:p>
    <w:p w:rsidR="007150A8" w:rsidRPr="00744840" w:rsidRDefault="007150A8" w:rsidP="00FA29C9">
      <w:pPr>
        <w:widowControl w:val="0"/>
        <w:autoSpaceDE w:val="0"/>
        <w:autoSpaceDN w:val="0"/>
        <w:adjustRightInd w:val="0"/>
        <w:jc w:val="both"/>
        <w:rPr>
          <w:rFonts w:ascii="Gill Sans MT" w:hAnsi="Gill Sans MT" w:cs="Tahoma"/>
          <w:b/>
          <w:sz w:val="20"/>
          <w:szCs w:val="20"/>
          <w:u w:val="single"/>
        </w:rPr>
      </w:pPr>
      <w:r w:rsidRPr="00744840">
        <w:rPr>
          <w:rFonts w:ascii="Gill Sans MT" w:hAnsi="Gill Sans MT" w:cs="Tahoma"/>
          <w:b/>
          <w:sz w:val="20"/>
          <w:szCs w:val="20"/>
          <w:u w:val="single"/>
        </w:rPr>
        <w:t xml:space="preserve">Article 6 </w:t>
      </w:r>
      <w:r>
        <w:rPr>
          <w:rFonts w:ascii="Gill Sans MT" w:hAnsi="Gill Sans MT" w:cs="Tahoma"/>
          <w:b/>
          <w:sz w:val="20"/>
          <w:szCs w:val="20"/>
          <w:u w:val="single"/>
        </w:rPr>
        <w:t>-</w:t>
      </w:r>
      <w:r w:rsidRPr="00744840">
        <w:rPr>
          <w:rFonts w:ascii="Gill Sans MT" w:hAnsi="Gill Sans MT" w:cs="Tahoma"/>
          <w:b/>
          <w:sz w:val="20"/>
          <w:szCs w:val="20"/>
          <w:u w:val="single"/>
        </w:rPr>
        <w:t xml:space="preserve"> PORTES D’ENTREES</w:t>
      </w:r>
    </w:p>
    <w:p w:rsidR="007150A8" w:rsidRPr="00744840" w:rsidRDefault="007150A8" w:rsidP="00FA29C9">
      <w:pPr>
        <w:widowControl w:val="0"/>
        <w:autoSpaceDE w:val="0"/>
        <w:autoSpaceDN w:val="0"/>
        <w:adjustRightInd w:val="0"/>
        <w:jc w:val="both"/>
        <w:rPr>
          <w:rFonts w:ascii="Gill Sans MT" w:hAnsi="Gill Sans MT" w:cs="Tahoma"/>
          <w:sz w:val="20"/>
          <w:szCs w:val="20"/>
        </w:rPr>
      </w:pPr>
      <w:r w:rsidRPr="00744840">
        <w:rPr>
          <w:rFonts w:ascii="Gill Sans MT" w:hAnsi="Gill Sans MT" w:cs="Tahoma"/>
          <w:sz w:val="20"/>
          <w:szCs w:val="20"/>
        </w:rPr>
        <w:t>Les</w:t>
      </w:r>
      <w:r>
        <w:rPr>
          <w:rFonts w:ascii="Gill Sans MT" w:hAnsi="Gill Sans MT" w:cs="Tahoma"/>
          <w:sz w:val="20"/>
          <w:szCs w:val="20"/>
        </w:rPr>
        <w:t xml:space="preserve"> </w:t>
      </w:r>
      <w:r w:rsidRPr="00744840">
        <w:rPr>
          <w:rFonts w:ascii="Gill Sans MT" w:hAnsi="Gill Sans MT" w:cs="Tahoma"/>
          <w:sz w:val="20"/>
          <w:szCs w:val="20"/>
        </w:rPr>
        <w:t>locataires doivent fermer à clé, les portes d’entrée principales et postérieures et/ou s’assurer que les dispositifs de fermeture automatique soient opérationnels</w:t>
      </w:r>
    </w:p>
    <w:p w:rsidR="007150A8" w:rsidRPr="00744840" w:rsidRDefault="007150A8" w:rsidP="00FA29C9">
      <w:pPr>
        <w:widowControl w:val="0"/>
        <w:autoSpaceDE w:val="0"/>
        <w:autoSpaceDN w:val="0"/>
        <w:adjustRightInd w:val="0"/>
        <w:jc w:val="both"/>
        <w:rPr>
          <w:rFonts w:ascii="Gill Sans MT" w:hAnsi="Gill Sans MT" w:cs="Tahoma"/>
          <w:sz w:val="20"/>
          <w:szCs w:val="20"/>
        </w:rPr>
      </w:pPr>
    </w:p>
    <w:p w:rsidR="007150A8" w:rsidRPr="00667283" w:rsidRDefault="007150A8" w:rsidP="00FA29C9">
      <w:pPr>
        <w:widowControl w:val="0"/>
        <w:autoSpaceDE w:val="0"/>
        <w:autoSpaceDN w:val="0"/>
        <w:adjustRightInd w:val="0"/>
        <w:jc w:val="center"/>
        <w:rPr>
          <w:rFonts w:ascii="Gill Sans MT" w:hAnsi="Gill Sans MT" w:cs="Tahoma"/>
        </w:rPr>
      </w:pPr>
      <w:r w:rsidRPr="00667283">
        <w:rPr>
          <w:rFonts w:ascii="Gill Sans MT" w:hAnsi="Gill Sans MT" w:cs="Tahoma"/>
          <w:bdr w:val="single" w:sz="4" w:space="0" w:color="auto"/>
        </w:rPr>
        <w:t>TITRE II – ENTRETIEN ET REPARATIONS</w:t>
      </w:r>
    </w:p>
    <w:p w:rsidR="007150A8" w:rsidRPr="007C0750" w:rsidRDefault="007150A8" w:rsidP="00FA29C9">
      <w:pPr>
        <w:widowControl w:val="0"/>
        <w:autoSpaceDE w:val="0"/>
        <w:autoSpaceDN w:val="0"/>
        <w:adjustRightInd w:val="0"/>
        <w:jc w:val="both"/>
        <w:rPr>
          <w:rFonts w:ascii="Gill Sans MT" w:hAnsi="Gill Sans MT" w:cs="Tahoma"/>
          <w:sz w:val="16"/>
          <w:szCs w:val="16"/>
        </w:rPr>
      </w:pP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b/>
          <w:bCs/>
          <w:sz w:val="20"/>
          <w:szCs w:val="20"/>
          <w:u w:val="single"/>
        </w:rPr>
        <w:t>Article 7 - DEMANDE DE REPARATION</w:t>
      </w:r>
      <w:r w:rsidRPr="009677A4">
        <w:rPr>
          <w:rFonts w:ascii="Gill Sans MT" w:hAnsi="Gill Sans MT" w:cs="Tahoma"/>
          <w:sz w:val="20"/>
          <w:szCs w:val="20"/>
        </w:rPr>
        <w:t xml:space="preserve"> </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Toute demande de réparation sera faite par tout moyen de correspondance (</w:t>
      </w:r>
      <w:r w:rsidRPr="009677A4">
        <w:rPr>
          <w:rFonts w:ascii="Gill Sans MT" w:hAnsi="Gill Sans MT"/>
          <w:sz w:val="20"/>
          <w:szCs w:val="20"/>
        </w:rPr>
        <w:t xml:space="preserve">par la poste, via </w:t>
      </w:r>
      <w:hyperlink r:id="rId12" w:history="1">
        <w:r w:rsidRPr="009677A4">
          <w:rPr>
            <w:rStyle w:val="Lienhypertexte"/>
            <w:rFonts w:ascii="Gill Sans MT" w:hAnsi="Gill Sans MT"/>
            <w:sz w:val="20"/>
            <w:szCs w:val="20"/>
          </w:rPr>
          <w:t>info@centrhabitat.be</w:t>
        </w:r>
      </w:hyperlink>
      <w:r w:rsidRPr="009677A4">
        <w:rPr>
          <w:rFonts w:ascii="Gill Sans MT" w:hAnsi="Gill Sans MT" w:cs="Tahoma"/>
          <w:sz w:val="20"/>
          <w:szCs w:val="20"/>
        </w:rPr>
        <w:t xml:space="preserve"> ou </w:t>
      </w:r>
      <w:r w:rsidRPr="009677A4">
        <w:rPr>
          <w:rFonts w:ascii="Gill Sans MT" w:hAnsi="Gill Sans MT"/>
          <w:sz w:val="20"/>
          <w:szCs w:val="20"/>
        </w:rPr>
        <w:t>par fax)</w:t>
      </w:r>
      <w:r w:rsidRPr="009677A4">
        <w:rPr>
          <w:rFonts w:ascii="Gill Sans MT" w:hAnsi="Gill Sans MT" w:cs="Tahoma"/>
          <w:sz w:val="20"/>
          <w:szCs w:val="20"/>
        </w:rPr>
        <w:t xml:space="preserve"> et adressée </w:t>
      </w:r>
      <w:r w:rsidRPr="009677A4">
        <w:rPr>
          <w:rFonts w:ascii="Gill Sans MT" w:hAnsi="Gill Sans MT" w:cs="Tahoma"/>
          <w:b/>
          <w:bCs/>
          <w:sz w:val="20"/>
          <w:szCs w:val="20"/>
          <w:u w:val="single"/>
        </w:rPr>
        <w:t>exclusivement</w:t>
      </w:r>
      <w:r w:rsidRPr="009677A4">
        <w:rPr>
          <w:rFonts w:ascii="Gill Sans MT" w:hAnsi="Gill Sans MT" w:cs="Tahoma"/>
          <w:sz w:val="20"/>
          <w:szCs w:val="20"/>
        </w:rPr>
        <w:t xml:space="preserve"> au siège de la société.</w:t>
      </w:r>
      <w:r w:rsidRPr="009677A4">
        <w:rPr>
          <w:rFonts w:ascii="Gill Sans MT" w:hAnsi="Gill Sans MT"/>
          <w:sz w:val="20"/>
          <w:szCs w:val="20"/>
        </w:rPr>
        <w:t xml:space="preserve"> </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autoSpaceDE w:val="0"/>
        <w:autoSpaceDN w:val="0"/>
        <w:adjustRightInd w:val="0"/>
        <w:jc w:val="both"/>
        <w:rPr>
          <w:rFonts w:ascii="Gill Sans MT" w:hAnsi="Gill Sans MT" w:cs="Tahoma"/>
          <w:b/>
          <w:sz w:val="20"/>
          <w:szCs w:val="20"/>
          <w:u w:val="single"/>
        </w:rPr>
      </w:pPr>
      <w:r w:rsidRPr="009677A4">
        <w:rPr>
          <w:rFonts w:ascii="Gill Sans MT" w:hAnsi="Gill Sans MT" w:cs="Tahoma"/>
          <w:b/>
          <w:sz w:val="20"/>
          <w:szCs w:val="20"/>
          <w:u w:val="single"/>
        </w:rPr>
        <w:t xml:space="preserve">Article 8 - TRAVAUX EXECUTES POUR LE COMPTE DE LA SOCIETE </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bCs/>
          <w:sz w:val="20"/>
          <w:szCs w:val="20"/>
        </w:rPr>
        <w:t>Conformément à l’article 12</w:t>
      </w:r>
      <w:r w:rsidRPr="009677A4">
        <w:rPr>
          <w:rFonts w:ascii="Gill Sans MT" w:hAnsi="Gill Sans MT" w:cs="Tahoma"/>
          <w:sz w:val="20"/>
          <w:szCs w:val="20"/>
        </w:rPr>
        <w:t xml:space="preserve"> du contrat de bail, les locataires sont tenus de laisser exécuter, sans indemnité tous les travaux de réparations, améliorations ou installations nouvelles que la société jugerait nécessaires ou utiles pour conserver le bien loué en bon état ou pour améliorer celui-ci, quelle que soit la nature des travaux, étant bien entendu que ceux-ci s’effectueront suivant les meilleurs délais et usage pour les marchés publics.</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En aucun cas, les locataires ne pourront arguer d’un retard dans l’exécution de travaux incombant à la société pour esquiver le paiement de leur dû mensuel, ou même de l’effectuer après l’échéance normale.</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De même, si les locataires venaient à être privés de la jouissance des lieux loués (habitation ou garage) par suite d’évènements accidentels, ils n’en seraient pas moins tenus au paiement de leur loyer à charge pour eux de faire valoir leurs droits auprès de l’auteur responsable de l’évènement. Il en est de même pour les dégâts occasionnés aux biens loués dans les circonstances déjà citées aux articles 3 et 4.</w:t>
      </w:r>
    </w:p>
    <w:p w:rsidR="007150A8" w:rsidRPr="009677A4" w:rsidRDefault="007150A8" w:rsidP="00FA29C9">
      <w:pPr>
        <w:widowControl w:val="0"/>
        <w:autoSpaceDE w:val="0"/>
        <w:autoSpaceDN w:val="0"/>
        <w:adjustRightInd w:val="0"/>
        <w:jc w:val="both"/>
        <w:rPr>
          <w:rFonts w:ascii="Gill Sans MT" w:hAnsi="Gill Sans MT" w:cs="Tahoma"/>
          <w:b/>
          <w:bCs/>
          <w:sz w:val="20"/>
          <w:szCs w:val="20"/>
          <w:u w:val="single"/>
        </w:rPr>
      </w:pPr>
      <w:r>
        <w:rPr>
          <w:rFonts w:ascii="Gill Sans MT" w:hAnsi="Gill Sans MT" w:cs="Tahoma"/>
          <w:sz w:val="20"/>
          <w:szCs w:val="20"/>
        </w:rPr>
        <w:br w:type="page"/>
      </w:r>
      <w:r>
        <w:rPr>
          <w:rFonts w:ascii="Gill Sans MT" w:hAnsi="Gill Sans MT" w:cs="Tahoma"/>
          <w:b/>
          <w:bCs/>
          <w:sz w:val="20"/>
          <w:szCs w:val="20"/>
          <w:u w:val="single"/>
        </w:rPr>
        <w:lastRenderedPageBreak/>
        <w:t>Article 9 -</w:t>
      </w:r>
      <w:r w:rsidRPr="009677A4">
        <w:rPr>
          <w:rFonts w:ascii="Gill Sans MT" w:hAnsi="Gill Sans MT" w:cs="Tahoma"/>
          <w:b/>
          <w:bCs/>
          <w:sz w:val="20"/>
          <w:szCs w:val="20"/>
          <w:u w:val="single"/>
        </w:rPr>
        <w:t xml:space="preserve"> ENTRETIEN A CHARGE DU LOCATAIRE</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bCs/>
          <w:sz w:val="20"/>
          <w:szCs w:val="20"/>
        </w:rPr>
        <w:t>Article 11</w:t>
      </w:r>
      <w:r w:rsidRPr="009677A4">
        <w:rPr>
          <w:rFonts w:ascii="Gill Sans MT" w:hAnsi="Gill Sans MT" w:cs="Tahoma"/>
          <w:sz w:val="20"/>
          <w:szCs w:val="20"/>
        </w:rPr>
        <w:t xml:space="preserve">, § 1er du contrat de bail : </w:t>
      </w:r>
    </w:p>
    <w:p w:rsidR="007150A8" w:rsidRPr="009677A4" w:rsidRDefault="007150A8" w:rsidP="00FA29C9">
      <w:pPr>
        <w:widowControl w:val="0"/>
        <w:numPr>
          <w:ilvl w:val="0"/>
          <w:numId w:val="1"/>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entretien</w:t>
      </w:r>
      <w:proofErr w:type="gramEnd"/>
      <w:r w:rsidRPr="009677A4">
        <w:rPr>
          <w:rFonts w:ascii="Gill Sans MT" w:hAnsi="Gill Sans MT" w:cs="Tahoma"/>
          <w:sz w:val="20"/>
          <w:szCs w:val="20"/>
        </w:rPr>
        <w:t xml:space="preserve"> du logement, des dépendances et des abords</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Entretenir en bon père de famille le logement, toutes ses dépendances et commodités, et entre autres :</w:t>
      </w:r>
    </w:p>
    <w:p w:rsidR="007150A8" w:rsidRPr="001525D1" w:rsidRDefault="007150A8" w:rsidP="00FA29C9">
      <w:pPr>
        <w:widowControl w:val="0"/>
        <w:numPr>
          <w:ilvl w:val="0"/>
          <w:numId w:val="2"/>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nettoyer</w:t>
      </w:r>
      <w:proofErr w:type="gramEnd"/>
      <w:r w:rsidRPr="001525D1">
        <w:rPr>
          <w:rFonts w:ascii="Gill Sans MT" w:hAnsi="Gill Sans MT" w:cs="Tahoma"/>
          <w:sz w:val="20"/>
          <w:szCs w:val="20"/>
        </w:rPr>
        <w:t xml:space="preserve"> régulièrement les sterfputs, caniveaux, rigoles, fosses septiques (remplissage d’eau et ensemencement après vidange) ou autres types et chambres de visite, égouts et  décharges. Si besoin est, en faire le graissage.</w:t>
      </w:r>
    </w:p>
    <w:p w:rsidR="007150A8" w:rsidRPr="001525D1" w:rsidRDefault="007150A8" w:rsidP="00FA29C9">
      <w:pPr>
        <w:widowControl w:val="0"/>
        <w:numPr>
          <w:ilvl w:val="0"/>
          <w:numId w:val="2"/>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entretenir</w:t>
      </w:r>
      <w:proofErr w:type="gramEnd"/>
      <w:r w:rsidRPr="001525D1">
        <w:rPr>
          <w:rFonts w:ascii="Gill Sans MT" w:hAnsi="Gill Sans MT" w:cs="Tahoma"/>
          <w:sz w:val="20"/>
          <w:szCs w:val="20"/>
        </w:rPr>
        <w:t xml:space="preserve"> spécialement les W.C. et parer au bouchage des tuyaux, vidang</w:t>
      </w:r>
      <w:r>
        <w:rPr>
          <w:rFonts w:ascii="Gill Sans MT" w:hAnsi="Gill Sans MT" w:cs="Tahoma"/>
          <w:sz w:val="20"/>
          <w:szCs w:val="20"/>
        </w:rPr>
        <w:t>er</w:t>
      </w:r>
      <w:r w:rsidRPr="001525D1">
        <w:rPr>
          <w:rFonts w:ascii="Gill Sans MT" w:hAnsi="Gill Sans MT" w:cs="Tahoma"/>
          <w:sz w:val="20"/>
          <w:szCs w:val="20"/>
        </w:rPr>
        <w:t xml:space="preserve"> en temps utile les fosses d’aisance, là où elles existent encore. </w:t>
      </w:r>
    </w:p>
    <w:p w:rsidR="007150A8" w:rsidRPr="009677A4" w:rsidRDefault="007150A8" w:rsidP="00FA29C9">
      <w:pPr>
        <w:widowControl w:val="0"/>
        <w:numPr>
          <w:ilvl w:val="0"/>
          <w:numId w:val="2"/>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graisser</w:t>
      </w:r>
      <w:proofErr w:type="gramEnd"/>
      <w:r w:rsidRPr="009677A4">
        <w:rPr>
          <w:rFonts w:ascii="Gill Sans MT" w:hAnsi="Gill Sans MT" w:cs="Tahoma"/>
          <w:sz w:val="20"/>
          <w:szCs w:val="20"/>
        </w:rPr>
        <w:t xml:space="preserve"> régulièrement les serrures et quincailleries et en effectuer le remplacement si nécessaire. Eviter leur blocage lors des travaux de peinture.</w:t>
      </w:r>
    </w:p>
    <w:p w:rsidR="007150A8" w:rsidRPr="009677A4" w:rsidRDefault="007150A8" w:rsidP="00FA29C9">
      <w:pPr>
        <w:widowControl w:val="0"/>
        <w:numPr>
          <w:ilvl w:val="0"/>
          <w:numId w:val="2"/>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faire</w:t>
      </w:r>
      <w:proofErr w:type="gramEnd"/>
      <w:r w:rsidRPr="009677A4">
        <w:rPr>
          <w:rFonts w:ascii="Gill Sans MT" w:hAnsi="Gill Sans MT" w:cs="Tahoma"/>
          <w:sz w:val="20"/>
          <w:szCs w:val="20"/>
        </w:rPr>
        <w:t xml:space="preserve"> ramoner les cheminées dont ils sont autorisés par écrit à faire usage, à leurs frais, par un ramoneur agréé,  au moins une fois l’an, ainsi que les circuits de gaz brûlés. Le certificat de ramonage devra être produit systémat</w:t>
      </w:r>
      <w:r>
        <w:rPr>
          <w:rFonts w:ascii="Gill Sans MT" w:hAnsi="Gill Sans MT" w:cs="Tahoma"/>
          <w:sz w:val="20"/>
          <w:szCs w:val="20"/>
        </w:rPr>
        <w:t xml:space="preserve">iquement chaque année. Produire </w:t>
      </w:r>
      <w:r w:rsidRPr="009677A4">
        <w:rPr>
          <w:rFonts w:ascii="Gill Sans MT" w:hAnsi="Gill Sans MT" w:cs="Tahoma"/>
          <w:sz w:val="20"/>
          <w:szCs w:val="20"/>
        </w:rPr>
        <w:t xml:space="preserve">chaque année une attestation d’entretien du foyer individuel appartenant au locataire. Le fait de ne pas transmettre ces attestations à la société n’engage en rien la responsabilité de </w:t>
      </w:r>
      <w:proofErr w:type="spellStart"/>
      <w:r w:rsidRPr="009677A4">
        <w:rPr>
          <w:rFonts w:ascii="Gill Sans MT" w:hAnsi="Gill Sans MT" w:cs="Tahoma"/>
          <w:sz w:val="20"/>
          <w:szCs w:val="20"/>
        </w:rPr>
        <w:t>Centr’Habitat</w:t>
      </w:r>
      <w:proofErr w:type="spellEnd"/>
      <w:r w:rsidRPr="009677A4">
        <w:rPr>
          <w:rFonts w:ascii="Gill Sans MT" w:hAnsi="Gill Sans MT" w:cs="Tahoma"/>
          <w:sz w:val="20"/>
          <w:szCs w:val="20"/>
        </w:rPr>
        <w:t>.</w:t>
      </w:r>
    </w:p>
    <w:p w:rsidR="007150A8" w:rsidRPr="009677A4" w:rsidRDefault="007150A8" w:rsidP="00FA29C9">
      <w:pPr>
        <w:spacing w:line="276" w:lineRule="auto"/>
        <w:ind w:left="360"/>
        <w:jc w:val="both"/>
        <w:rPr>
          <w:rFonts w:ascii="Gill Sans MT" w:hAnsi="Gill Sans MT"/>
          <w:bCs/>
          <w:sz w:val="20"/>
          <w:szCs w:val="20"/>
        </w:rPr>
      </w:pPr>
      <w:r w:rsidRPr="009677A4">
        <w:rPr>
          <w:rFonts w:ascii="Gill Sans MT" w:hAnsi="Gill Sans MT"/>
          <w:sz w:val="20"/>
          <w:szCs w:val="20"/>
          <w:u w:val="single"/>
        </w:rPr>
        <w:t>Après</w:t>
      </w:r>
      <w:r w:rsidRPr="009677A4">
        <w:rPr>
          <w:rFonts w:ascii="Gill Sans MT" w:hAnsi="Gill Sans MT"/>
          <w:sz w:val="20"/>
          <w:szCs w:val="20"/>
        </w:rPr>
        <w:t xml:space="preserve"> avoir conclu un contrat avec un fournisseur de gaz et en cas de branchement d’un ou plusieurs récepteurs gaz personnels (cuisinière, poêle...) sur les attentes prévues à cet effet de </w:t>
      </w:r>
      <w:proofErr w:type="gramStart"/>
      <w:r w:rsidRPr="009677A4">
        <w:rPr>
          <w:rFonts w:ascii="Gill Sans MT" w:hAnsi="Gill Sans MT"/>
          <w:sz w:val="20"/>
          <w:szCs w:val="20"/>
        </w:rPr>
        <w:t>l’installation  mise</w:t>
      </w:r>
      <w:proofErr w:type="gramEnd"/>
      <w:r w:rsidRPr="009677A4">
        <w:rPr>
          <w:rFonts w:ascii="Gill Sans MT" w:hAnsi="Gill Sans MT"/>
          <w:sz w:val="20"/>
          <w:szCs w:val="20"/>
        </w:rPr>
        <w:t xml:space="preserve"> à sa disposition,  le locataire veillera à ce que ces branchements </w:t>
      </w:r>
      <w:r w:rsidRPr="009677A4">
        <w:rPr>
          <w:rFonts w:ascii="Gill Sans MT" w:hAnsi="Gill Sans MT"/>
          <w:strike/>
          <w:sz w:val="20"/>
          <w:szCs w:val="20"/>
        </w:rPr>
        <w:t>s</w:t>
      </w:r>
      <w:r w:rsidRPr="009677A4">
        <w:rPr>
          <w:rFonts w:ascii="Gill Sans MT" w:hAnsi="Gill Sans MT"/>
          <w:sz w:val="20"/>
          <w:szCs w:val="20"/>
        </w:rPr>
        <w:t>oient réalisés conformément aux normes en vigueur.</w:t>
      </w:r>
    </w:p>
    <w:p w:rsidR="007150A8" w:rsidRPr="009677A4" w:rsidRDefault="007150A8" w:rsidP="00FA29C9">
      <w:pPr>
        <w:spacing w:line="276" w:lineRule="auto"/>
        <w:ind w:left="360"/>
        <w:rPr>
          <w:rFonts w:ascii="Gill Sans MT" w:hAnsi="Gill Sans MT"/>
          <w:bCs/>
          <w:sz w:val="20"/>
          <w:szCs w:val="20"/>
        </w:rPr>
      </w:pPr>
      <w:proofErr w:type="spellStart"/>
      <w:r w:rsidRPr="009677A4">
        <w:rPr>
          <w:rFonts w:ascii="Gill Sans MT" w:hAnsi="Gill Sans MT"/>
          <w:sz w:val="20"/>
          <w:szCs w:val="20"/>
        </w:rPr>
        <w:t>Centr’Habitat</w:t>
      </w:r>
      <w:proofErr w:type="spellEnd"/>
      <w:r w:rsidRPr="009677A4">
        <w:rPr>
          <w:rFonts w:ascii="Gill Sans MT" w:hAnsi="Gill Sans MT"/>
          <w:sz w:val="20"/>
          <w:szCs w:val="20"/>
        </w:rPr>
        <w:t xml:space="preserve"> ne pourra être tenu pour responsable ni de l’installation ni des conséquences liées à un branchement non conforme et/ou défectueux</w:t>
      </w:r>
      <w:r w:rsidRPr="009677A4">
        <w:rPr>
          <w:rFonts w:ascii="Gill Sans MT" w:hAnsi="Gill Sans MT"/>
          <w:b/>
          <w:sz w:val="20"/>
          <w:szCs w:val="20"/>
        </w:rPr>
        <w:t>.</w:t>
      </w:r>
      <w:r w:rsidRPr="009677A4">
        <w:rPr>
          <w:rFonts w:ascii="Gill Sans MT" w:hAnsi="Gill Sans MT"/>
          <w:sz w:val="20"/>
          <w:szCs w:val="20"/>
        </w:rPr>
        <w:t xml:space="preserve"> </w:t>
      </w:r>
    </w:p>
    <w:p w:rsidR="007150A8" w:rsidRDefault="007150A8" w:rsidP="00FA29C9">
      <w:pPr>
        <w:widowControl w:val="0"/>
        <w:numPr>
          <w:ilvl w:val="0"/>
          <w:numId w:val="3"/>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nettoyer</w:t>
      </w:r>
      <w:proofErr w:type="gramEnd"/>
      <w:r w:rsidRPr="001525D1">
        <w:rPr>
          <w:rFonts w:ascii="Gill Sans MT" w:hAnsi="Gill Sans MT" w:cs="Tahoma"/>
          <w:sz w:val="20"/>
          <w:szCs w:val="20"/>
        </w:rPr>
        <w:t xml:space="preserve"> régulièrement toutes les grilles d’aération et de reprise d’air situées dans les portes, fenêtres, murs et cloisons, caves ou ailleurs dans tout le logement et qui contribuent  au fonctionnement en toute sécurité des appareils de production d’eau chaude et des chauffages. Ceux-ci ne peuvent être enfermés dans des caissons décoratifs ou étagères. Toutes ces grilles ne peuvent EN AUCUN CAS être obstruées par des objets ou du mobilier, ni recouvertes de papier-peint, d’une tenture, ni bouchées par un quelconque moyen.</w:t>
      </w:r>
      <w:r>
        <w:rPr>
          <w:rFonts w:ascii="Gill Sans MT" w:hAnsi="Gill Sans MT" w:cs="Tahoma"/>
          <w:sz w:val="20"/>
          <w:szCs w:val="20"/>
        </w:rPr>
        <w:t xml:space="preserve"> </w:t>
      </w:r>
    </w:p>
    <w:p w:rsidR="007150A8" w:rsidRPr="001525D1" w:rsidRDefault="007150A8" w:rsidP="00FA29C9">
      <w:pPr>
        <w:widowControl w:val="0"/>
        <w:autoSpaceDE w:val="0"/>
        <w:autoSpaceDN w:val="0"/>
        <w:adjustRightInd w:val="0"/>
        <w:ind w:left="360"/>
        <w:jc w:val="both"/>
        <w:rPr>
          <w:rFonts w:ascii="Gill Sans MT" w:hAnsi="Gill Sans MT" w:cs="Tahoma"/>
          <w:sz w:val="20"/>
          <w:szCs w:val="20"/>
        </w:rPr>
      </w:pPr>
      <w:r w:rsidRPr="001525D1">
        <w:rPr>
          <w:rFonts w:ascii="Gill Sans MT" w:hAnsi="Gill Sans MT" w:cs="Tahoma"/>
          <w:sz w:val="20"/>
          <w:szCs w:val="20"/>
        </w:rPr>
        <w:t>La responsabilité de la société ne pourra pas être mise en cause en cas de non-respect de ces dispositions.</w:t>
      </w:r>
    </w:p>
    <w:p w:rsidR="007150A8" w:rsidRPr="001525D1" w:rsidRDefault="007150A8" w:rsidP="00FA29C9">
      <w:pPr>
        <w:widowControl w:val="0"/>
        <w:numPr>
          <w:ilvl w:val="0"/>
          <w:numId w:val="3"/>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entretenir</w:t>
      </w:r>
      <w:proofErr w:type="gramEnd"/>
      <w:r w:rsidRPr="001525D1">
        <w:rPr>
          <w:rFonts w:ascii="Gill Sans MT" w:hAnsi="Gill Sans MT" w:cs="Tahoma"/>
          <w:sz w:val="20"/>
          <w:szCs w:val="20"/>
        </w:rPr>
        <w:t xml:space="preserve"> les boiseries et menuiseries métalliques intérieures de l’habitation, dans les tons existants lors de l’entrée, et ce dès que nécessaire. Les produits employés seront de même nature que ceux posés. Ceci ne concerne pas les châssis en aluminium ou P.V.C., qui seront entretenus avec des produits adéquats (détergents sans solvant et chiffons doux).</w:t>
      </w:r>
    </w:p>
    <w:p w:rsidR="007150A8" w:rsidRPr="001525D1" w:rsidRDefault="007150A8" w:rsidP="00FA29C9">
      <w:pPr>
        <w:widowControl w:val="0"/>
        <w:numPr>
          <w:ilvl w:val="0"/>
          <w:numId w:val="3"/>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remplacer</w:t>
      </w:r>
      <w:proofErr w:type="gramEnd"/>
      <w:r w:rsidRPr="001525D1">
        <w:rPr>
          <w:rFonts w:ascii="Gill Sans MT" w:hAnsi="Gill Sans MT" w:cs="Tahoma"/>
          <w:sz w:val="20"/>
          <w:szCs w:val="20"/>
        </w:rPr>
        <w:t xml:space="preserve"> les interrupteurs défectueux et autres accessoires de l’installation électrique qui lui incombent (prises, résistances, fusibles, etc.) par du  matériel </w:t>
      </w:r>
      <w:r>
        <w:rPr>
          <w:rFonts w:ascii="Gill Sans MT" w:hAnsi="Gill Sans MT" w:cs="Tahoma"/>
          <w:sz w:val="20"/>
          <w:szCs w:val="20"/>
        </w:rPr>
        <w:t>« </w:t>
      </w:r>
      <w:r w:rsidRPr="001525D1">
        <w:rPr>
          <w:rFonts w:ascii="Gill Sans MT" w:hAnsi="Gill Sans MT" w:cs="Tahoma"/>
          <w:sz w:val="20"/>
          <w:szCs w:val="20"/>
        </w:rPr>
        <w:t>conforme aux normes en vigueur</w:t>
      </w:r>
      <w:r>
        <w:rPr>
          <w:rFonts w:ascii="Gill Sans MT" w:hAnsi="Gill Sans MT" w:cs="Tahoma"/>
          <w:sz w:val="20"/>
          <w:szCs w:val="20"/>
        </w:rPr>
        <w:t> »</w:t>
      </w:r>
      <w:r w:rsidRPr="001525D1">
        <w:rPr>
          <w:rFonts w:ascii="Gill Sans MT" w:hAnsi="Gill Sans MT" w:cs="Tahoma"/>
          <w:sz w:val="20"/>
          <w:szCs w:val="20"/>
        </w:rPr>
        <w:t>.</w:t>
      </w:r>
    </w:p>
    <w:p w:rsidR="007150A8" w:rsidRPr="001525D1" w:rsidRDefault="007150A8" w:rsidP="00FA29C9">
      <w:pPr>
        <w:widowControl w:val="0"/>
        <w:numPr>
          <w:ilvl w:val="0"/>
          <w:numId w:val="3"/>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veiller</w:t>
      </w:r>
      <w:proofErr w:type="gramEnd"/>
      <w:r w:rsidRPr="001525D1">
        <w:rPr>
          <w:rFonts w:ascii="Gill Sans MT" w:hAnsi="Gill Sans MT" w:cs="Tahoma"/>
          <w:sz w:val="20"/>
          <w:szCs w:val="20"/>
        </w:rPr>
        <w:t xml:space="preserve"> au bon fonctionnement des détecteurs d’incendie en respectant les prescriptions de la notice d’utilisation du fabricant, remplacer la pile usée et avertir la </w:t>
      </w:r>
      <w:r>
        <w:rPr>
          <w:rFonts w:ascii="Gill Sans MT" w:hAnsi="Gill Sans MT" w:cs="Tahoma"/>
          <w:sz w:val="20"/>
          <w:szCs w:val="20"/>
        </w:rPr>
        <w:t>s</w:t>
      </w:r>
      <w:r w:rsidRPr="001525D1">
        <w:rPr>
          <w:rFonts w:ascii="Gill Sans MT" w:hAnsi="Gill Sans MT" w:cs="Tahoma"/>
          <w:sz w:val="20"/>
          <w:szCs w:val="20"/>
        </w:rPr>
        <w:t>ociété de tout dysfonctionnement rendant les détecteurs impropres à leur usage normal</w:t>
      </w:r>
    </w:p>
    <w:p w:rsidR="007150A8" w:rsidRPr="001525D1" w:rsidRDefault="007150A8" w:rsidP="00FA29C9">
      <w:pPr>
        <w:widowControl w:val="0"/>
        <w:numPr>
          <w:ilvl w:val="0"/>
          <w:numId w:val="3"/>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respecter</w:t>
      </w:r>
      <w:proofErr w:type="gramEnd"/>
      <w:r w:rsidRPr="001525D1">
        <w:rPr>
          <w:rFonts w:ascii="Gill Sans MT" w:hAnsi="Gill Sans MT" w:cs="Tahoma"/>
          <w:sz w:val="20"/>
          <w:szCs w:val="20"/>
        </w:rPr>
        <w:t xml:space="preserve"> la puissance installée des différents circuits, ne pas installer d’appareils nécessitant des circuits séparés (machine à laver, séchoir, cuisinière...) là où  ces installations ne sont pas prévues.</w:t>
      </w:r>
    </w:p>
    <w:p w:rsidR="007150A8" w:rsidRPr="009677A4" w:rsidRDefault="007150A8" w:rsidP="00FA29C9">
      <w:pPr>
        <w:widowControl w:val="0"/>
        <w:numPr>
          <w:ilvl w:val="0"/>
          <w:numId w:val="3"/>
        </w:numPr>
        <w:autoSpaceDE w:val="0"/>
        <w:autoSpaceDN w:val="0"/>
        <w:adjustRightInd w:val="0"/>
        <w:rPr>
          <w:rFonts w:ascii="Gill Sans MT" w:hAnsi="Gill Sans MT" w:cs="Tahoma"/>
          <w:sz w:val="20"/>
          <w:szCs w:val="20"/>
        </w:rPr>
      </w:pPr>
      <w:proofErr w:type="gramStart"/>
      <w:r w:rsidRPr="009677A4">
        <w:rPr>
          <w:rFonts w:ascii="Gill Sans MT" w:hAnsi="Gill Sans MT" w:cs="Tahoma"/>
          <w:sz w:val="20"/>
          <w:szCs w:val="20"/>
        </w:rPr>
        <w:t>remplacer</w:t>
      </w:r>
      <w:proofErr w:type="gramEnd"/>
      <w:r w:rsidRPr="009677A4">
        <w:rPr>
          <w:rFonts w:ascii="Gill Sans MT" w:hAnsi="Gill Sans MT" w:cs="Tahoma"/>
          <w:sz w:val="20"/>
          <w:szCs w:val="20"/>
        </w:rPr>
        <w:t xml:space="preserve"> les éléments de robinetterie et de l’installation sanitaire qui seraient forcés, entartrés, cassés ou non étanches.</w:t>
      </w:r>
    </w:p>
    <w:p w:rsidR="007150A8" w:rsidRPr="009677A4" w:rsidRDefault="007150A8" w:rsidP="00FA29C9">
      <w:pPr>
        <w:widowControl w:val="0"/>
        <w:numPr>
          <w:ilvl w:val="0"/>
          <w:numId w:val="3"/>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nettoyer</w:t>
      </w:r>
      <w:proofErr w:type="gramEnd"/>
      <w:r w:rsidRPr="009677A4">
        <w:rPr>
          <w:rFonts w:ascii="Gill Sans MT" w:hAnsi="Gill Sans MT" w:cs="Tahoma"/>
          <w:sz w:val="20"/>
          <w:szCs w:val="20"/>
        </w:rPr>
        <w:t xml:space="preserve"> et entretenir les trottoirs d’accès, les cours et les terrasses, les gouttières et corniches, les descentes d’eau de pluie et citernes.</w:t>
      </w:r>
    </w:p>
    <w:p w:rsidR="007150A8" w:rsidRPr="009677A4" w:rsidRDefault="007150A8" w:rsidP="00FA29C9">
      <w:pPr>
        <w:widowControl w:val="0"/>
        <w:numPr>
          <w:ilvl w:val="0"/>
          <w:numId w:val="3"/>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prendre</w:t>
      </w:r>
      <w:proofErr w:type="gramEnd"/>
      <w:r w:rsidRPr="009677A4">
        <w:rPr>
          <w:rFonts w:ascii="Gill Sans MT" w:hAnsi="Gill Sans MT" w:cs="Tahoma"/>
          <w:sz w:val="20"/>
          <w:szCs w:val="20"/>
        </w:rPr>
        <w:t xml:space="preserve"> toutes les mesures nécessaires pour éviter :</w:t>
      </w:r>
    </w:p>
    <w:p w:rsidR="007150A8" w:rsidRPr="009677A4" w:rsidRDefault="007150A8" w:rsidP="00FA29C9">
      <w:pPr>
        <w:widowControl w:val="0"/>
        <w:numPr>
          <w:ilvl w:val="0"/>
          <w:numId w:val="9"/>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le</w:t>
      </w:r>
      <w:proofErr w:type="gramEnd"/>
      <w:r w:rsidRPr="009677A4">
        <w:rPr>
          <w:rFonts w:ascii="Gill Sans MT" w:hAnsi="Gill Sans MT" w:cs="Tahoma"/>
          <w:sz w:val="20"/>
          <w:szCs w:val="20"/>
        </w:rPr>
        <w:t xml:space="preserve"> gel des canalisations et des appareils</w:t>
      </w:r>
      <w:r>
        <w:rPr>
          <w:rFonts w:ascii="Gill Sans MT" w:hAnsi="Gill Sans MT" w:cs="Tahoma"/>
          <w:sz w:val="20"/>
          <w:szCs w:val="20"/>
        </w:rPr>
        <w:t> ;</w:t>
      </w:r>
    </w:p>
    <w:p w:rsidR="007150A8" w:rsidRPr="00451FAE" w:rsidRDefault="007150A8" w:rsidP="00FA29C9">
      <w:pPr>
        <w:widowControl w:val="0"/>
        <w:numPr>
          <w:ilvl w:val="0"/>
          <w:numId w:val="9"/>
        </w:numPr>
        <w:autoSpaceDE w:val="0"/>
        <w:autoSpaceDN w:val="0"/>
        <w:adjustRightInd w:val="0"/>
        <w:jc w:val="both"/>
        <w:rPr>
          <w:rFonts w:ascii="Gill Sans MT" w:hAnsi="Gill Sans MT" w:cs="Tahoma"/>
          <w:sz w:val="20"/>
          <w:szCs w:val="20"/>
        </w:rPr>
      </w:pPr>
      <w:proofErr w:type="gramStart"/>
      <w:r w:rsidRPr="00451FAE">
        <w:rPr>
          <w:rFonts w:ascii="Gill Sans MT" w:hAnsi="Gill Sans MT" w:cs="Tahoma"/>
          <w:sz w:val="20"/>
          <w:szCs w:val="20"/>
        </w:rPr>
        <w:t>les</w:t>
      </w:r>
      <w:proofErr w:type="gramEnd"/>
      <w:r w:rsidRPr="00451FAE">
        <w:rPr>
          <w:rFonts w:ascii="Gill Sans MT" w:hAnsi="Gill Sans MT" w:cs="Tahoma"/>
          <w:sz w:val="20"/>
          <w:szCs w:val="20"/>
        </w:rPr>
        <w:t xml:space="preserve"> dégradations au bâtiment et ses installations (compteurs, chauffe-bain, chauffage, etc.) qui pourraient</w:t>
      </w:r>
      <w:r>
        <w:rPr>
          <w:rFonts w:ascii="Gill Sans MT" w:hAnsi="Gill Sans MT" w:cs="Tahoma"/>
          <w:sz w:val="20"/>
          <w:szCs w:val="20"/>
        </w:rPr>
        <w:t xml:space="preserve"> </w:t>
      </w:r>
      <w:r w:rsidRPr="00451FAE">
        <w:rPr>
          <w:rFonts w:ascii="Gill Sans MT" w:hAnsi="Gill Sans MT" w:cs="Tahoma"/>
          <w:sz w:val="20"/>
          <w:szCs w:val="20"/>
        </w:rPr>
        <w:t>être provoquées par les intempéries, tempêtes, pluies abondantes, etc.</w:t>
      </w:r>
    </w:p>
    <w:p w:rsidR="007150A8" w:rsidRPr="009677A4" w:rsidRDefault="007150A8" w:rsidP="00FA29C9">
      <w:pPr>
        <w:widowControl w:val="0"/>
        <w:autoSpaceDE w:val="0"/>
        <w:autoSpaceDN w:val="0"/>
        <w:adjustRightInd w:val="0"/>
        <w:ind w:left="1068"/>
        <w:jc w:val="both"/>
        <w:rPr>
          <w:rFonts w:ascii="Gill Sans MT" w:hAnsi="Gill Sans MT" w:cs="Tahoma"/>
          <w:sz w:val="20"/>
          <w:szCs w:val="20"/>
        </w:rPr>
      </w:pPr>
      <w:r w:rsidRPr="009677A4">
        <w:rPr>
          <w:rFonts w:ascii="Gill Sans MT" w:hAnsi="Gill Sans MT" w:cs="Tahoma"/>
          <w:sz w:val="20"/>
          <w:szCs w:val="20"/>
        </w:rPr>
        <w:t>Le locataire a un devoir de préservation de ses biens et du bâtiment en attendant les réparations.</w:t>
      </w:r>
    </w:p>
    <w:p w:rsidR="007150A8" w:rsidRPr="009677A4" w:rsidRDefault="007150A8" w:rsidP="00FA29C9">
      <w:pPr>
        <w:widowControl w:val="0"/>
        <w:numPr>
          <w:ilvl w:val="0"/>
          <w:numId w:val="4"/>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signaler</w:t>
      </w:r>
      <w:proofErr w:type="gramEnd"/>
      <w:r w:rsidRPr="009677A4">
        <w:rPr>
          <w:rFonts w:ascii="Gill Sans MT" w:hAnsi="Gill Sans MT" w:cs="Tahoma"/>
          <w:sz w:val="20"/>
          <w:szCs w:val="20"/>
        </w:rPr>
        <w:t xml:space="preserve"> immédiatement aux sociétés intéressées, toute fuite, perte et défectuosité aux installations d’eau, de gaz, d’électricité, de chauffage ou  autres.</w:t>
      </w:r>
    </w:p>
    <w:p w:rsidR="007150A8" w:rsidRPr="001525D1" w:rsidRDefault="007150A8" w:rsidP="00FA29C9">
      <w:pPr>
        <w:widowControl w:val="0"/>
        <w:numPr>
          <w:ilvl w:val="0"/>
          <w:numId w:val="4"/>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respecter</w:t>
      </w:r>
      <w:proofErr w:type="gramEnd"/>
      <w:r w:rsidRPr="001525D1">
        <w:rPr>
          <w:rFonts w:ascii="Gill Sans MT" w:hAnsi="Gill Sans MT" w:cs="Tahoma"/>
          <w:sz w:val="20"/>
          <w:szCs w:val="20"/>
        </w:rPr>
        <w:t xml:space="preserve"> les servitudes de quelque nature qu’elles soient, présentes ou à venir, établies à charge du bien loué, notamment celle</w:t>
      </w:r>
      <w:r>
        <w:rPr>
          <w:rFonts w:ascii="Gill Sans MT" w:hAnsi="Gill Sans MT" w:cs="Tahoma"/>
          <w:sz w:val="20"/>
          <w:szCs w:val="20"/>
        </w:rPr>
        <w:t xml:space="preserve">s qui concernent les conduites </w:t>
      </w:r>
      <w:r w:rsidRPr="001525D1">
        <w:rPr>
          <w:rFonts w:ascii="Gill Sans MT" w:hAnsi="Gill Sans MT" w:cs="Tahoma"/>
          <w:sz w:val="20"/>
          <w:szCs w:val="20"/>
        </w:rPr>
        <w:t>d’eau, égouts, fils électriques, câbles T.V.</w:t>
      </w:r>
      <w:r>
        <w:rPr>
          <w:rFonts w:ascii="Gill Sans MT" w:hAnsi="Gill Sans MT" w:cs="Tahoma"/>
          <w:sz w:val="20"/>
          <w:szCs w:val="20"/>
        </w:rPr>
        <w:t xml:space="preserve"> et autres services quelconques</w:t>
      </w:r>
      <w:r w:rsidRPr="001525D1">
        <w:rPr>
          <w:rFonts w:ascii="Gill Sans MT" w:hAnsi="Gill Sans MT" w:cs="Tahoma"/>
          <w:sz w:val="20"/>
          <w:szCs w:val="20"/>
        </w:rPr>
        <w:t>.</w:t>
      </w:r>
    </w:p>
    <w:p w:rsidR="007150A8" w:rsidRPr="001525D1" w:rsidRDefault="007150A8" w:rsidP="00FA29C9">
      <w:pPr>
        <w:widowControl w:val="0"/>
        <w:numPr>
          <w:ilvl w:val="0"/>
          <w:numId w:val="4"/>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cultiver</w:t>
      </w:r>
      <w:proofErr w:type="gramEnd"/>
      <w:r w:rsidRPr="001525D1">
        <w:rPr>
          <w:rFonts w:ascii="Gill Sans MT" w:hAnsi="Gill Sans MT" w:cs="Tahoma"/>
          <w:sz w:val="20"/>
          <w:szCs w:val="20"/>
        </w:rPr>
        <w:t xml:space="preserve"> les jardins et entretenir les jardinets, haies entourant les jardins et pelouses qui font ou feront partie du bien loué; enlever les mauvaises  herbes autour de l’habitation, le tout selon les prescriptions de la société et dans le respect de la réglementation en vigueur, y compris le règlement communal (trottoir, filet d’eau, …).</w:t>
      </w:r>
    </w:p>
    <w:p w:rsidR="007150A8" w:rsidRPr="001525D1" w:rsidRDefault="007150A8" w:rsidP="00FA29C9">
      <w:pPr>
        <w:widowControl w:val="0"/>
        <w:numPr>
          <w:ilvl w:val="0"/>
          <w:numId w:val="4"/>
        </w:numPr>
        <w:autoSpaceDE w:val="0"/>
        <w:autoSpaceDN w:val="0"/>
        <w:adjustRightInd w:val="0"/>
        <w:jc w:val="both"/>
        <w:rPr>
          <w:rFonts w:ascii="Gill Sans MT" w:hAnsi="Gill Sans MT" w:cs="Tahoma"/>
          <w:sz w:val="20"/>
          <w:szCs w:val="20"/>
        </w:rPr>
      </w:pPr>
      <w:proofErr w:type="gramStart"/>
      <w:r w:rsidRPr="001525D1">
        <w:rPr>
          <w:rFonts w:ascii="Gill Sans MT" w:hAnsi="Gill Sans MT" w:cs="Tahoma"/>
          <w:sz w:val="20"/>
          <w:szCs w:val="20"/>
        </w:rPr>
        <w:t>faire</w:t>
      </w:r>
      <w:proofErr w:type="gramEnd"/>
      <w:r w:rsidRPr="001525D1">
        <w:rPr>
          <w:rFonts w:ascii="Gill Sans MT" w:hAnsi="Gill Sans MT" w:cs="Tahoma"/>
          <w:sz w:val="20"/>
          <w:szCs w:val="20"/>
        </w:rPr>
        <w:t xml:space="preserve"> effectuer et supporter tous les frais de réparations dites locatives, telles que remise en état des peintures, enduits intérieurs, menuiseries,  chambranles, tablettes de cheminée, fenêtres, tabatières, pompes, carrelage, quincailleries en général, vitreries, tuyauteries, égouts et a</w:t>
      </w:r>
      <w:r>
        <w:rPr>
          <w:rFonts w:ascii="Gill Sans MT" w:hAnsi="Gill Sans MT" w:cs="Tahoma"/>
          <w:sz w:val="20"/>
          <w:szCs w:val="20"/>
        </w:rPr>
        <w:t xml:space="preserve">utres évacuations (débouchage), </w:t>
      </w:r>
      <w:r w:rsidRPr="001525D1">
        <w:rPr>
          <w:rFonts w:ascii="Gill Sans MT" w:hAnsi="Gill Sans MT" w:cs="Tahoma"/>
          <w:sz w:val="20"/>
          <w:szCs w:val="20"/>
        </w:rPr>
        <w:t>installations électriques, sanitaires, y compris toute dégradation due au vandalisme en l</w:t>
      </w:r>
      <w:r>
        <w:rPr>
          <w:rFonts w:ascii="Gill Sans MT" w:hAnsi="Gill Sans MT" w:cs="Tahoma"/>
          <w:sz w:val="20"/>
          <w:szCs w:val="20"/>
        </w:rPr>
        <w:t>’absence de faute du locataire.</w:t>
      </w:r>
    </w:p>
    <w:p w:rsidR="007150A8" w:rsidRPr="009677A4" w:rsidRDefault="007150A8" w:rsidP="00FA29C9">
      <w:pPr>
        <w:widowControl w:val="0"/>
        <w:autoSpaceDE w:val="0"/>
        <w:autoSpaceDN w:val="0"/>
        <w:adjustRightInd w:val="0"/>
        <w:ind w:left="360"/>
        <w:jc w:val="both"/>
        <w:rPr>
          <w:rFonts w:ascii="Gill Sans MT" w:hAnsi="Gill Sans MT" w:cs="Tahoma"/>
          <w:sz w:val="20"/>
          <w:szCs w:val="20"/>
        </w:rPr>
      </w:pPr>
      <w:r w:rsidRPr="009677A4">
        <w:rPr>
          <w:rFonts w:ascii="Gill Sans MT" w:hAnsi="Gill Sans MT" w:cs="Tahoma"/>
          <w:sz w:val="20"/>
          <w:szCs w:val="20"/>
        </w:rPr>
        <w:t>Les locataires entretiendront à leurs frais, les vitres tant intérieures qu’extérieures et les remplaceront éventuellement par une simila</w:t>
      </w:r>
      <w:r>
        <w:rPr>
          <w:rFonts w:ascii="Gill Sans MT" w:hAnsi="Gill Sans MT" w:cs="Tahoma"/>
          <w:sz w:val="20"/>
          <w:szCs w:val="20"/>
        </w:rPr>
        <w:t>ire, quelle qu’en soit la cause</w:t>
      </w:r>
      <w:r w:rsidRPr="009677A4">
        <w:rPr>
          <w:rFonts w:ascii="Gill Sans MT" w:hAnsi="Gill Sans MT" w:cs="Tahoma"/>
          <w:sz w:val="20"/>
          <w:szCs w:val="20"/>
        </w:rPr>
        <w:t xml:space="preserve"> (bris ou fêlure). </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La société ne supportera, moyennant recours éventuel contre les locataires, que les frais de grosses réparations. S’il devait être constaté que les réparations dites locatives ne sont pas effectuées en temps opportun par les locataires, la société aurait le droit de les faire exécuter d’office en récupération du dommage ainsi subi par elle.</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En ce qui concerne le chauffage et la production d’eau chaude, l’entretien sera effectué par la société ou par la firme désignée par celle-ci. Toutefois, le locataire reste responsable des frais de nettoyage et d’entretien (note de débit).</w:t>
      </w:r>
    </w:p>
    <w:p w:rsidR="007150A8" w:rsidRPr="009677A4" w:rsidRDefault="007150A8" w:rsidP="00FA29C9">
      <w:pPr>
        <w:widowControl w:val="0"/>
        <w:numPr>
          <w:ilvl w:val="0"/>
          <w:numId w:val="1"/>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entretien</w:t>
      </w:r>
      <w:proofErr w:type="gramEnd"/>
      <w:r w:rsidRPr="009677A4">
        <w:rPr>
          <w:rFonts w:ascii="Gill Sans MT" w:hAnsi="Gill Sans MT" w:cs="Tahoma"/>
          <w:sz w:val="20"/>
          <w:szCs w:val="20"/>
        </w:rPr>
        <w:t xml:space="preserve"> des parties communes</w:t>
      </w:r>
    </w:p>
    <w:p w:rsidR="007150A8" w:rsidRPr="009677A4" w:rsidRDefault="007150A8" w:rsidP="00FA29C9">
      <w:pPr>
        <w:widowControl w:val="0"/>
        <w:autoSpaceDE w:val="0"/>
        <w:autoSpaceDN w:val="0"/>
        <w:adjustRightInd w:val="0"/>
        <w:jc w:val="both"/>
        <w:rPr>
          <w:rFonts w:ascii="Gill Sans MT" w:hAnsi="Gill Sans MT" w:cs="Tahoma"/>
          <w:b/>
          <w:bCs/>
          <w:sz w:val="20"/>
          <w:szCs w:val="20"/>
          <w:u w:val="single"/>
        </w:rPr>
      </w:pP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bCs/>
          <w:sz w:val="20"/>
          <w:szCs w:val="20"/>
        </w:rPr>
        <w:t>Les locataires veilleront spécialement</w:t>
      </w:r>
      <w:r w:rsidRPr="009677A4">
        <w:rPr>
          <w:rFonts w:ascii="Gill Sans MT" w:hAnsi="Gill Sans MT" w:cs="Tahoma"/>
          <w:sz w:val="20"/>
          <w:szCs w:val="20"/>
        </w:rPr>
        <w:t xml:space="preserve"> au respect des parties communes dont l’entretien est à leur charge.</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 xml:space="preserve">Dans les immeubles où l’entretien des lieux communs n’est pas assuré par la société, chaque locataire est tenu, en accord avec ses voisins de palier, de nettoyer à tour de rôle son palier et les escaliers qui y aboutissent, au minimum une fois par semaine ou chaque fois que c’est nécessaire pour maintenir l’ensemble propre. </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Toute dégradation ou salissure anormale sera supportée par son auteur. Si la responsabilité n’est pas déterminée, les frais de nettoyage et/ou remise en état seront répartis indistinctement entre tous les locataires de l’immeuble.</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Les concierges et/ou technicien(</w:t>
      </w:r>
      <w:proofErr w:type="spellStart"/>
      <w:r w:rsidRPr="009677A4">
        <w:rPr>
          <w:rFonts w:ascii="Gill Sans MT" w:hAnsi="Gill Sans MT" w:cs="Tahoma"/>
          <w:sz w:val="20"/>
          <w:szCs w:val="20"/>
        </w:rPr>
        <w:t>nes</w:t>
      </w:r>
      <w:proofErr w:type="spellEnd"/>
      <w:r w:rsidRPr="009677A4">
        <w:rPr>
          <w:rFonts w:ascii="Gill Sans MT" w:hAnsi="Gill Sans MT" w:cs="Tahoma"/>
          <w:sz w:val="20"/>
          <w:szCs w:val="20"/>
        </w:rPr>
        <w:t>) de surface sont des préposé(e)s de la société. Les concierges sont responsables de la bonne tenue des immeubles. Toutes les instructions leur sont fournies par le délégué de la société.</w:t>
      </w: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Les concierges et/ou technicien(</w:t>
      </w:r>
      <w:proofErr w:type="spellStart"/>
      <w:r w:rsidRPr="009677A4">
        <w:rPr>
          <w:rFonts w:ascii="Gill Sans MT" w:hAnsi="Gill Sans MT" w:cs="Tahoma"/>
          <w:sz w:val="20"/>
          <w:szCs w:val="20"/>
        </w:rPr>
        <w:t>nes</w:t>
      </w:r>
      <w:proofErr w:type="spellEnd"/>
      <w:r w:rsidRPr="009677A4">
        <w:rPr>
          <w:rFonts w:ascii="Gill Sans MT" w:hAnsi="Gill Sans MT" w:cs="Tahoma"/>
          <w:sz w:val="20"/>
          <w:szCs w:val="20"/>
        </w:rPr>
        <w:t>) de surface sont notamment chargé(e)s de veiller au respect du présent règlement d’ordre intérieur et de signaler au délégué de la société tout manquement du locataire pris en faute. Le locataire doit obtempérer aux injonctions de notre préposé(e).</w:t>
      </w:r>
      <w:r>
        <w:rPr>
          <w:rFonts w:ascii="Gill Sans MT" w:hAnsi="Gill Sans MT" w:cs="Tahoma"/>
          <w:sz w:val="20"/>
          <w:szCs w:val="20"/>
        </w:rPr>
        <w:t xml:space="preserve"> </w:t>
      </w:r>
      <w:r w:rsidRPr="009677A4">
        <w:rPr>
          <w:rFonts w:ascii="Gill Sans MT" w:hAnsi="Gill Sans MT" w:cs="Tahoma"/>
          <w:sz w:val="20"/>
          <w:szCs w:val="20"/>
        </w:rPr>
        <w:t>Par contre, il n’a pas d’ordre à donner à notre préposé(e).</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numPr>
          <w:ilvl w:val="0"/>
          <w:numId w:val="1"/>
        </w:numPr>
        <w:tabs>
          <w:tab w:val="left" w:pos="567"/>
        </w:tabs>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 xml:space="preserve">  </w:t>
      </w:r>
      <w:r w:rsidRPr="009677A4">
        <w:rPr>
          <w:rFonts w:ascii="Gill Sans MT" w:hAnsi="Gill Sans MT" w:cs="Tahoma"/>
          <w:sz w:val="20"/>
          <w:szCs w:val="20"/>
        </w:rPr>
        <w:tab/>
      </w:r>
      <w:proofErr w:type="gramStart"/>
      <w:r>
        <w:rPr>
          <w:rFonts w:ascii="Gill Sans MT" w:hAnsi="Gill Sans MT" w:cs="Tahoma"/>
          <w:sz w:val="20"/>
          <w:szCs w:val="20"/>
        </w:rPr>
        <w:t>l</w:t>
      </w:r>
      <w:r w:rsidRPr="009677A4">
        <w:rPr>
          <w:rFonts w:ascii="Gill Sans MT" w:hAnsi="Gill Sans MT" w:cs="Tahoma"/>
          <w:sz w:val="20"/>
          <w:szCs w:val="20"/>
        </w:rPr>
        <w:t>ibre</w:t>
      </w:r>
      <w:proofErr w:type="gramEnd"/>
      <w:r w:rsidRPr="009677A4">
        <w:rPr>
          <w:rFonts w:ascii="Gill Sans MT" w:hAnsi="Gill Sans MT" w:cs="Tahoma"/>
          <w:sz w:val="20"/>
          <w:szCs w:val="20"/>
        </w:rPr>
        <w:t xml:space="preserve"> accès au logement</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Article 11 § 6 du contrat de bail : sauf dispositions prises directement entre les intéressés, la demande d’accès au logement est adressée par la société au locataire au moins huit jours avant la date de la visite du délégué. Au cas où un avis de passage est déposé dans la boîte aux lettres, le locataire doit reprendre contact avec la société sous huitaine, sous peine de manquement à ses devoirs de locataire.</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tabs>
          <w:tab w:val="left" w:pos="1247"/>
          <w:tab w:val="left" w:pos="4762"/>
          <w:tab w:val="left" w:pos="6917"/>
        </w:tabs>
        <w:autoSpaceDE w:val="0"/>
        <w:autoSpaceDN w:val="0"/>
        <w:adjustRightInd w:val="0"/>
        <w:jc w:val="both"/>
        <w:rPr>
          <w:rFonts w:ascii="Gill Sans MT" w:hAnsi="Gill Sans MT" w:cs="Tahoma"/>
          <w:b/>
          <w:bCs/>
          <w:sz w:val="20"/>
          <w:szCs w:val="20"/>
          <w:u w:val="single"/>
        </w:rPr>
      </w:pPr>
      <w:r w:rsidRPr="009677A4">
        <w:rPr>
          <w:rFonts w:ascii="Gill Sans MT" w:hAnsi="Gill Sans MT" w:cs="Tahoma"/>
          <w:b/>
          <w:bCs/>
          <w:sz w:val="20"/>
          <w:szCs w:val="20"/>
          <w:u w:val="single"/>
        </w:rPr>
        <w:t xml:space="preserve">Article 10 </w:t>
      </w:r>
      <w:r>
        <w:rPr>
          <w:rFonts w:ascii="Gill Sans MT" w:hAnsi="Gill Sans MT" w:cs="Tahoma"/>
          <w:b/>
          <w:bCs/>
          <w:sz w:val="20"/>
          <w:szCs w:val="20"/>
          <w:u w:val="single"/>
        </w:rPr>
        <w:t>-</w:t>
      </w:r>
      <w:r w:rsidRPr="009677A4">
        <w:rPr>
          <w:rFonts w:ascii="Gill Sans MT" w:hAnsi="Gill Sans MT" w:cs="Tahoma"/>
          <w:b/>
          <w:bCs/>
          <w:sz w:val="20"/>
          <w:szCs w:val="20"/>
          <w:u w:val="single"/>
        </w:rPr>
        <w:t xml:space="preserve"> ENTRETIEN DES ESPACES VERTS</w:t>
      </w:r>
    </w:p>
    <w:p w:rsidR="007150A8" w:rsidRPr="009677A4" w:rsidRDefault="007150A8" w:rsidP="00FA29C9">
      <w:pPr>
        <w:widowControl w:val="0"/>
        <w:tabs>
          <w:tab w:val="left" w:pos="1247"/>
          <w:tab w:val="left" w:pos="4762"/>
          <w:tab w:val="left" w:pos="6917"/>
        </w:tabs>
        <w:autoSpaceDE w:val="0"/>
        <w:autoSpaceDN w:val="0"/>
        <w:adjustRightInd w:val="0"/>
        <w:jc w:val="both"/>
        <w:rPr>
          <w:rFonts w:ascii="Gill Sans MT" w:hAnsi="Gill Sans MT" w:cs="Tahoma"/>
          <w:sz w:val="20"/>
          <w:szCs w:val="20"/>
        </w:rPr>
      </w:pPr>
      <w:r w:rsidRPr="009677A4">
        <w:rPr>
          <w:rFonts w:ascii="Gill Sans MT" w:hAnsi="Gill Sans MT" w:cs="Tahoma"/>
          <w:sz w:val="20"/>
          <w:szCs w:val="20"/>
        </w:rPr>
        <w:t>Le locataire est tenu de se conformer scrupuleusement aux impositions édictées dans le règlement communal de sa commune, à savoir :</w:t>
      </w:r>
    </w:p>
    <w:p w:rsidR="007150A8" w:rsidRPr="009677A4" w:rsidRDefault="007150A8" w:rsidP="00FA29C9">
      <w:pPr>
        <w:widowControl w:val="0"/>
        <w:numPr>
          <w:ilvl w:val="0"/>
          <w:numId w:val="5"/>
        </w:numPr>
        <w:autoSpaceDE w:val="0"/>
        <w:autoSpaceDN w:val="0"/>
        <w:adjustRightInd w:val="0"/>
        <w:jc w:val="both"/>
        <w:rPr>
          <w:rFonts w:ascii="Gill Sans MT" w:hAnsi="Gill Sans MT" w:cs="Tahoma"/>
          <w:sz w:val="20"/>
          <w:szCs w:val="20"/>
        </w:rPr>
      </w:pPr>
      <w:proofErr w:type="gramStart"/>
      <w:r>
        <w:rPr>
          <w:rFonts w:ascii="Gill Sans MT" w:hAnsi="Gill Sans MT" w:cs="Tahoma"/>
          <w:sz w:val="20"/>
          <w:szCs w:val="20"/>
        </w:rPr>
        <w:t>l</w:t>
      </w:r>
      <w:r w:rsidRPr="009677A4">
        <w:rPr>
          <w:rFonts w:ascii="Gill Sans MT" w:hAnsi="Gill Sans MT" w:cs="Tahoma"/>
          <w:sz w:val="20"/>
          <w:szCs w:val="20"/>
        </w:rPr>
        <w:t>es</w:t>
      </w:r>
      <w:proofErr w:type="gramEnd"/>
      <w:r w:rsidRPr="009677A4">
        <w:rPr>
          <w:rFonts w:ascii="Gill Sans MT" w:hAnsi="Gill Sans MT" w:cs="Tahoma"/>
          <w:sz w:val="20"/>
          <w:szCs w:val="20"/>
        </w:rPr>
        <w:t xml:space="preserve"> plantations : Les haies doivent être régulièrement taillées et en en aucun cas elles ne peuvent gêner la circulation publique.</w:t>
      </w:r>
    </w:p>
    <w:p w:rsidR="007150A8" w:rsidRPr="009677A4" w:rsidRDefault="007150A8" w:rsidP="00FA29C9">
      <w:pPr>
        <w:widowControl w:val="0"/>
        <w:numPr>
          <w:ilvl w:val="0"/>
          <w:numId w:val="5"/>
        </w:numPr>
        <w:autoSpaceDE w:val="0"/>
        <w:autoSpaceDN w:val="0"/>
        <w:adjustRightInd w:val="0"/>
        <w:jc w:val="both"/>
        <w:rPr>
          <w:rFonts w:ascii="Gill Sans MT" w:hAnsi="Gill Sans MT" w:cs="Tahoma"/>
          <w:sz w:val="20"/>
          <w:szCs w:val="20"/>
        </w:rPr>
      </w:pPr>
      <w:proofErr w:type="gramStart"/>
      <w:r>
        <w:rPr>
          <w:rFonts w:ascii="Gill Sans MT" w:hAnsi="Gill Sans MT" w:cs="Tahoma"/>
          <w:sz w:val="20"/>
          <w:szCs w:val="20"/>
        </w:rPr>
        <w:t>l</w:t>
      </w:r>
      <w:r w:rsidRPr="009677A4">
        <w:rPr>
          <w:rFonts w:ascii="Gill Sans MT" w:hAnsi="Gill Sans MT" w:cs="Tahoma"/>
          <w:sz w:val="20"/>
          <w:szCs w:val="20"/>
        </w:rPr>
        <w:t>es</w:t>
      </w:r>
      <w:proofErr w:type="gramEnd"/>
      <w:r w:rsidRPr="009677A4">
        <w:rPr>
          <w:rFonts w:ascii="Gill Sans MT" w:hAnsi="Gill Sans MT" w:cs="Tahoma"/>
          <w:sz w:val="20"/>
          <w:szCs w:val="20"/>
        </w:rPr>
        <w:t xml:space="preserve"> parcelles (jardinets / pelouses). L’ivraie doit être détruite et / ou la végétation doit être maintenue à la hauteur imposée par ledit règlement communal.</w:t>
      </w:r>
    </w:p>
    <w:p w:rsidR="007150A8" w:rsidRPr="009677A4" w:rsidRDefault="007150A8" w:rsidP="00FA29C9">
      <w:pPr>
        <w:widowControl w:val="0"/>
        <w:tabs>
          <w:tab w:val="left" w:pos="1247"/>
          <w:tab w:val="left" w:pos="4762"/>
          <w:tab w:val="left" w:pos="6917"/>
        </w:tabs>
        <w:autoSpaceDE w:val="0"/>
        <w:autoSpaceDN w:val="0"/>
        <w:adjustRightInd w:val="0"/>
        <w:ind w:left="360"/>
        <w:jc w:val="both"/>
        <w:rPr>
          <w:rFonts w:ascii="Gill Sans MT" w:hAnsi="Gill Sans MT" w:cs="Tahoma"/>
          <w:sz w:val="20"/>
          <w:szCs w:val="20"/>
        </w:rPr>
      </w:pPr>
      <w:r w:rsidRPr="009677A4">
        <w:rPr>
          <w:rFonts w:ascii="Gill Sans MT" w:hAnsi="Gill Sans MT" w:cs="Tahoma"/>
          <w:sz w:val="20"/>
          <w:szCs w:val="20"/>
        </w:rPr>
        <w:t>L’entreposage d’encombrants et d’immondices est exclu ainsi que le dépôt de nourriture ou déchets pouvant attirer les rats ou autres animaux nuisibles.</w:t>
      </w:r>
    </w:p>
    <w:p w:rsidR="007150A8" w:rsidRPr="009677A4" w:rsidRDefault="007150A8" w:rsidP="00FA29C9">
      <w:pPr>
        <w:widowControl w:val="0"/>
        <w:tabs>
          <w:tab w:val="left" w:pos="1247"/>
          <w:tab w:val="left" w:pos="4762"/>
          <w:tab w:val="left" w:pos="6917"/>
        </w:tabs>
        <w:autoSpaceDE w:val="0"/>
        <w:autoSpaceDN w:val="0"/>
        <w:adjustRightInd w:val="0"/>
        <w:ind w:left="360"/>
        <w:jc w:val="both"/>
        <w:rPr>
          <w:rFonts w:ascii="Gill Sans MT" w:hAnsi="Gill Sans MT" w:cs="Tahoma"/>
          <w:sz w:val="20"/>
          <w:szCs w:val="20"/>
        </w:rPr>
      </w:pPr>
      <w:r w:rsidRPr="009677A4">
        <w:rPr>
          <w:rFonts w:ascii="Gill Sans MT" w:hAnsi="Gill Sans MT" w:cs="Tahoma"/>
          <w:sz w:val="20"/>
          <w:szCs w:val="20"/>
        </w:rPr>
        <w:t>La plantation et l’abattage d’arbres ou haies doivent être soumis à l’approbation de la société, autorisation à demander par écrit.</w:t>
      </w:r>
    </w:p>
    <w:p w:rsidR="007150A8" w:rsidRPr="009677A4" w:rsidRDefault="007150A8" w:rsidP="00FA29C9">
      <w:pPr>
        <w:widowControl w:val="0"/>
        <w:tabs>
          <w:tab w:val="left" w:pos="1247"/>
          <w:tab w:val="left" w:pos="4762"/>
          <w:tab w:val="left" w:pos="6917"/>
        </w:tabs>
        <w:autoSpaceDE w:val="0"/>
        <w:autoSpaceDN w:val="0"/>
        <w:adjustRightInd w:val="0"/>
        <w:jc w:val="both"/>
        <w:rPr>
          <w:rFonts w:ascii="Gill Sans MT" w:hAnsi="Gill Sans MT" w:cs="Tahoma"/>
          <w:sz w:val="20"/>
          <w:szCs w:val="20"/>
        </w:rPr>
      </w:pPr>
    </w:p>
    <w:p w:rsidR="007150A8" w:rsidRPr="009677A4" w:rsidRDefault="007150A8" w:rsidP="00FA29C9">
      <w:pPr>
        <w:widowControl w:val="0"/>
        <w:autoSpaceDE w:val="0"/>
        <w:autoSpaceDN w:val="0"/>
        <w:adjustRightInd w:val="0"/>
        <w:ind w:firstLine="1"/>
        <w:jc w:val="both"/>
        <w:rPr>
          <w:rFonts w:ascii="Gill Sans MT" w:hAnsi="Gill Sans MT" w:cs="Tahoma"/>
          <w:bCs/>
          <w:sz w:val="20"/>
          <w:szCs w:val="20"/>
        </w:rPr>
      </w:pPr>
      <w:r w:rsidRPr="009677A4">
        <w:rPr>
          <w:rFonts w:ascii="Gill Sans MT" w:hAnsi="Gill Sans MT" w:cs="Tahoma"/>
          <w:b/>
          <w:bCs/>
          <w:sz w:val="20"/>
          <w:szCs w:val="20"/>
          <w:u w:val="single"/>
        </w:rPr>
        <w:t xml:space="preserve">Article 11 - IL EST STRICTEMENT INTERDIT AUX LOCATAIRES </w:t>
      </w:r>
    </w:p>
    <w:p w:rsidR="007150A8" w:rsidRPr="0030072A"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30072A">
        <w:rPr>
          <w:rFonts w:ascii="Gill Sans MT" w:hAnsi="Gill Sans MT" w:cs="Tahoma"/>
          <w:sz w:val="20"/>
          <w:szCs w:val="20"/>
        </w:rPr>
        <w:t>d’apporter</w:t>
      </w:r>
      <w:proofErr w:type="gramEnd"/>
      <w:r w:rsidRPr="0030072A">
        <w:rPr>
          <w:rFonts w:ascii="Gill Sans MT" w:hAnsi="Gill Sans MT" w:cs="Tahoma"/>
          <w:sz w:val="20"/>
          <w:szCs w:val="20"/>
        </w:rPr>
        <w:t xml:space="preserve"> quelque modification que ce soit au bien loué, ses dépendances et ses installations, </w:t>
      </w:r>
      <w:r w:rsidRPr="0030072A">
        <w:rPr>
          <w:rFonts w:ascii="Gill Sans MT" w:hAnsi="Gill Sans MT" w:cs="Tahoma"/>
          <w:b/>
          <w:bCs/>
          <w:sz w:val="20"/>
          <w:szCs w:val="20"/>
        </w:rPr>
        <w:t>sans autorisation</w:t>
      </w:r>
      <w:r w:rsidRPr="0030072A">
        <w:rPr>
          <w:rFonts w:ascii="Gill Sans MT" w:hAnsi="Gill Sans MT" w:cs="Tahoma"/>
          <w:sz w:val="20"/>
          <w:szCs w:val="20"/>
        </w:rPr>
        <w:t xml:space="preserve"> </w:t>
      </w:r>
      <w:r w:rsidRPr="0030072A">
        <w:rPr>
          <w:rFonts w:ascii="Gill Sans MT" w:hAnsi="Gill Sans MT" w:cs="Tahoma"/>
          <w:b/>
          <w:sz w:val="20"/>
          <w:szCs w:val="20"/>
        </w:rPr>
        <w:t>écrite</w:t>
      </w:r>
      <w:r w:rsidRPr="0030072A">
        <w:rPr>
          <w:rFonts w:ascii="Gill Sans MT" w:hAnsi="Gill Sans MT" w:cs="Tahoma"/>
          <w:sz w:val="20"/>
          <w:szCs w:val="20"/>
        </w:rPr>
        <w:t xml:space="preserve"> </w:t>
      </w:r>
      <w:r w:rsidRPr="0030072A">
        <w:rPr>
          <w:rFonts w:ascii="Gill Sans MT" w:hAnsi="Gill Sans MT" w:cs="Tahoma"/>
          <w:b/>
          <w:bCs/>
          <w:sz w:val="20"/>
          <w:szCs w:val="20"/>
        </w:rPr>
        <w:t>préalable de la société</w:t>
      </w:r>
      <w:r w:rsidRPr="0030072A">
        <w:rPr>
          <w:rFonts w:ascii="Gill Sans MT" w:hAnsi="Gill Sans MT" w:cs="Tahoma"/>
          <w:sz w:val="20"/>
          <w:szCs w:val="20"/>
        </w:rPr>
        <w:t>, ne serait-ce que d’enlever ou planter arbres, arbustes et haies dans les jardins, jardinets ou pelouses. Les frais d’entretien résultant des aménagements autorisés resteront en toutes circonstances à charge des locataires ayant demandé le changement. Toute transformation non autorisée faite par le locataire s’effectue à ses risques et périls.</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d’ériger</w:t>
      </w:r>
      <w:proofErr w:type="gramEnd"/>
      <w:r w:rsidRPr="009677A4">
        <w:rPr>
          <w:rFonts w:ascii="Gill Sans MT" w:hAnsi="Gill Sans MT" w:cs="Tahoma"/>
          <w:sz w:val="20"/>
          <w:szCs w:val="20"/>
        </w:rPr>
        <w:t xml:space="preserve"> des dépendances supplémentaires, exemples : poulaillers, porcheries, clapiers, pigeonniers, volières, garages, annexes, ….</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d’établir</w:t>
      </w:r>
      <w:proofErr w:type="gramEnd"/>
      <w:r w:rsidRPr="009677A4">
        <w:rPr>
          <w:rFonts w:ascii="Gill Sans MT" w:hAnsi="Gill Sans MT" w:cs="Tahoma"/>
          <w:sz w:val="20"/>
          <w:szCs w:val="20"/>
        </w:rPr>
        <w:t xml:space="preserve"> dans la maison un commerce, un artisanat, une profession libérale ou une industrie quelconque avec ou sans étalage.</w:t>
      </w:r>
    </w:p>
    <w:p w:rsidR="007150A8" w:rsidRPr="0030072A"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30072A">
        <w:rPr>
          <w:rFonts w:ascii="Gill Sans MT" w:hAnsi="Gill Sans MT" w:cs="Tahoma"/>
          <w:sz w:val="20"/>
          <w:szCs w:val="20"/>
        </w:rPr>
        <w:t>d’enfoncer</w:t>
      </w:r>
      <w:proofErr w:type="gramEnd"/>
      <w:r w:rsidRPr="0030072A">
        <w:rPr>
          <w:rFonts w:ascii="Gill Sans MT" w:hAnsi="Gill Sans MT" w:cs="Tahoma"/>
          <w:sz w:val="20"/>
          <w:szCs w:val="20"/>
        </w:rPr>
        <w:t xml:space="preserve"> des crampons ou des clous dans les portes, boiseries, linteaux, briques, …, de fixer, de la même façon, des enseignes, réclames, pancartes ou</w:t>
      </w:r>
      <w:r>
        <w:rPr>
          <w:rFonts w:ascii="Gill Sans MT" w:hAnsi="Gill Sans MT" w:cs="Tahoma"/>
          <w:sz w:val="20"/>
          <w:szCs w:val="20"/>
        </w:rPr>
        <w:t xml:space="preserve"> </w:t>
      </w:r>
      <w:r w:rsidRPr="0030072A">
        <w:rPr>
          <w:rFonts w:ascii="Gill Sans MT" w:hAnsi="Gill Sans MT" w:cs="Tahoma"/>
          <w:sz w:val="20"/>
          <w:szCs w:val="20"/>
        </w:rPr>
        <w:t>de faire de la publicité commerciale, ou d’exécuter des travaux susceptibles de détériorer les  revêtements de sol.</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d’enlever</w:t>
      </w:r>
      <w:proofErr w:type="gramEnd"/>
      <w:r w:rsidRPr="009677A4">
        <w:rPr>
          <w:rFonts w:ascii="Gill Sans MT" w:hAnsi="Gill Sans MT" w:cs="Tahoma"/>
          <w:sz w:val="20"/>
          <w:szCs w:val="20"/>
        </w:rPr>
        <w:t xml:space="preserve"> ou de poser des clôtures</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de</w:t>
      </w:r>
      <w:proofErr w:type="gramEnd"/>
      <w:r w:rsidRPr="009677A4">
        <w:rPr>
          <w:rFonts w:ascii="Gill Sans MT" w:hAnsi="Gill Sans MT" w:cs="Tahoma"/>
          <w:sz w:val="20"/>
          <w:szCs w:val="20"/>
        </w:rPr>
        <w:t xml:space="preserve"> placer des enseignes, réclames, pancartes et panneaux dans les jardins, jardinets, espaces verts ou sur les façades faisant partie du bien loué.</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d’occuper</w:t>
      </w:r>
      <w:proofErr w:type="gramEnd"/>
      <w:r w:rsidRPr="009677A4">
        <w:rPr>
          <w:rFonts w:ascii="Gill Sans MT" w:hAnsi="Gill Sans MT" w:cs="Tahoma"/>
          <w:sz w:val="20"/>
          <w:szCs w:val="20"/>
        </w:rPr>
        <w:t xml:space="preserve"> les caves, garages, greniers ou annexes comme local de séjour ou chambre à coucher ou à une autre destination que celle prévue.</w:t>
      </w:r>
    </w:p>
    <w:p w:rsidR="007150A8" w:rsidRPr="0030072A"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30072A">
        <w:rPr>
          <w:rFonts w:ascii="Gill Sans MT" w:hAnsi="Gill Sans MT" w:cs="Tahoma"/>
          <w:sz w:val="20"/>
          <w:szCs w:val="20"/>
        </w:rPr>
        <w:t>de</w:t>
      </w:r>
      <w:proofErr w:type="gramEnd"/>
      <w:r w:rsidRPr="0030072A">
        <w:rPr>
          <w:rFonts w:ascii="Gill Sans MT" w:hAnsi="Gill Sans MT" w:cs="Tahoma"/>
          <w:sz w:val="20"/>
          <w:szCs w:val="20"/>
        </w:rPr>
        <w:t xml:space="preserve"> brancher dans les parties communes de logements et d’immeubles, caves, greniers, remises, tout autre système de chauffage existant sans en avoir reçu l’autorisation écrite de la société.</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d’user</w:t>
      </w:r>
      <w:proofErr w:type="gramEnd"/>
      <w:r w:rsidRPr="009677A4">
        <w:rPr>
          <w:rFonts w:ascii="Gill Sans MT" w:hAnsi="Gill Sans MT" w:cs="Tahoma"/>
          <w:sz w:val="20"/>
          <w:szCs w:val="20"/>
        </w:rPr>
        <w:t xml:space="preserve"> de poêles au pétrole ou de matériels fonctionnant avec des bonbonnes de gaz, de stocker des produits inflammables ou des bonbonnes de gaz dans les logements ou leurs dépendances (caves, greniers, annexes, …).</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de</w:t>
      </w:r>
      <w:proofErr w:type="gramEnd"/>
      <w:r w:rsidRPr="009677A4">
        <w:rPr>
          <w:rFonts w:ascii="Gill Sans MT" w:hAnsi="Gill Sans MT" w:cs="Tahoma"/>
          <w:sz w:val="20"/>
          <w:szCs w:val="20"/>
        </w:rPr>
        <w:t xml:space="preserve"> verser les eaux usées sur la voie publique ou dans les fossés qui la bordent, sur les trottoirs des maisons, dans la citerne à eau de pluie.</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de</w:t>
      </w:r>
      <w:proofErr w:type="gramEnd"/>
      <w:r w:rsidRPr="009677A4">
        <w:rPr>
          <w:rFonts w:ascii="Gill Sans MT" w:hAnsi="Gill Sans MT" w:cs="Tahoma"/>
          <w:sz w:val="20"/>
          <w:szCs w:val="20"/>
        </w:rPr>
        <w:t xml:space="preserve"> jeter des ordures, cendres ou déchets dans les W.C., jardins, jardinets, pelouses, gouttières ou sur les trottoirs. </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de</w:t>
      </w:r>
      <w:proofErr w:type="gramEnd"/>
      <w:r w:rsidRPr="009677A4">
        <w:rPr>
          <w:rFonts w:ascii="Gill Sans MT" w:hAnsi="Gill Sans MT" w:cs="Tahoma"/>
          <w:sz w:val="20"/>
          <w:szCs w:val="20"/>
        </w:rPr>
        <w:t xml:space="preserve"> jeter des détritus dans les égouts, ce qui pourrait provoquer l’obstruction de ceux-ci. </w:t>
      </w:r>
    </w:p>
    <w:p w:rsidR="007150A8" w:rsidRPr="009677A4" w:rsidRDefault="007150A8" w:rsidP="00FA29C9">
      <w:pPr>
        <w:widowControl w:val="0"/>
        <w:numPr>
          <w:ilvl w:val="0"/>
          <w:numId w:val="6"/>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d’utiliser</w:t>
      </w:r>
      <w:proofErr w:type="gramEnd"/>
      <w:r w:rsidRPr="009677A4">
        <w:rPr>
          <w:rFonts w:ascii="Gill Sans MT" w:hAnsi="Gill Sans MT" w:cs="Tahoma"/>
          <w:sz w:val="20"/>
          <w:szCs w:val="20"/>
        </w:rPr>
        <w:t xml:space="preserve"> ou de déverser également tous les produits polluants. </w:t>
      </w:r>
    </w:p>
    <w:p w:rsidR="007150A8" w:rsidRPr="009677A4" w:rsidRDefault="007150A8" w:rsidP="00FA29C9">
      <w:pPr>
        <w:widowControl w:val="0"/>
        <w:autoSpaceDE w:val="0"/>
        <w:autoSpaceDN w:val="0"/>
        <w:adjustRightInd w:val="0"/>
        <w:ind w:left="361"/>
        <w:jc w:val="both"/>
        <w:rPr>
          <w:rFonts w:ascii="Gill Sans MT" w:hAnsi="Gill Sans MT" w:cs="Tahoma"/>
          <w:sz w:val="20"/>
          <w:szCs w:val="20"/>
        </w:rPr>
      </w:pPr>
      <w:r w:rsidRPr="009677A4">
        <w:rPr>
          <w:rFonts w:ascii="Gill Sans MT" w:hAnsi="Gill Sans MT" w:cs="Tahoma"/>
          <w:sz w:val="20"/>
          <w:szCs w:val="20"/>
        </w:rPr>
        <w:t>Tous les déchets devront être stockés par les locataires dans les sacs imposés (dont les frais d’acquisition sont à leur charge) à déposer à la disposition des services d'enlèvement des immondices communaux et selon les indications de ces derniers (en leur absence, selon les indications de la société).</w:t>
      </w:r>
    </w:p>
    <w:p w:rsidR="007150A8" w:rsidRPr="009677A4" w:rsidRDefault="007150A8" w:rsidP="00FA29C9">
      <w:pPr>
        <w:widowControl w:val="0"/>
        <w:numPr>
          <w:ilvl w:val="0"/>
          <w:numId w:val="7"/>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lastRenderedPageBreak/>
        <w:t>d’introduire</w:t>
      </w:r>
      <w:proofErr w:type="gramEnd"/>
      <w:r w:rsidRPr="009677A4">
        <w:rPr>
          <w:rFonts w:ascii="Gill Sans MT" w:hAnsi="Gill Sans MT" w:cs="Tahoma"/>
          <w:sz w:val="20"/>
          <w:szCs w:val="20"/>
        </w:rPr>
        <w:t xml:space="preserve"> ou de laisser s’introduire dans les garages et parkings en sous-sols tout véhicule utilisant du LPG, ou tout véhicule ne lui appartenant pas.</w:t>
      </w:r>
    </w:p>
    <w:p w:rsidR="007150A8" w:rsidRPr="009677A4" w:rsidRDefault="007150A8" w:rsidP="00FA29C9">
      <w:pPr>
        <w:widowControl w:val="0"/>
        <w:numPr>
          <w:ilvl w:val="0"/>
          <w:numId w:val="7"/>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sz w:val="20"/>
          <w:szCs w:val="20"/>
        </w:rPr>
        <w:t>de</w:t>
      </w:r>
      <w:proofErr w:type="gramEnd"/>
      <w:r w:rsidRPr="009677A4">
        <w:rPr>
          <w:rFonts w:ascii="Gill Sans MT" w:hAnsi="Gill Sans MT" w:cs="Tahoma"/>
          <w:sz w:val="20"/>
          <w:szCs w:val="20"/>
        </w:rPr>
        <w:t xml:space="preserve"> monter sur les toits, installer des antennes de toute nature.</w:t>
      </w:r>
    </w:p>
    <w:p w:rsidR="007150A8" w:rsidRPr="009677A4" w:rsidRDefault="007150A8" w:rsidP="00FA29C9">
      <w:pPr>
        <w:widowControl w:val="0"/>
        <w:numPr>
          <w:ilvl w:val="0"/>
          <w:numId w:val="7"/>
        </w:numPr>
        <w:autoSpaceDE w:val="0"/>
        <w:autoSpaceDN w:val="0"/>
        <w:adjustRightInd w:val="0"/>
        <w:jc w:val="both"/>
        <w:rPr>
          <w:rFonts w:ascii="Gill Sans MT" w:hAnsi="Gill Sans MT" w:cs="Tahoma"/>
          <w:sz w:val="20"/>
          <w:szCs w:val="20"/>
        </w:rPr>
      </w:pPr>
      <w:proofErr w:type="gramStart"/>
      <w:r w:rsidRPr="009677A4">
        <w:rPr>
          <w:rFonts w:ascii="Gill Sans MT" w:hAnsi="Gill Sans MT" w:cs="Tahoma"/>
          <w:bCs/>
          <w:sz w:val="20"/>
          <w:szCs w:val="20"/>
        </w:rPr>
        <w:t>de</w:t>
      </w:r>
      <w:proofErr w:type="gramEnd"/>
      <w:r w:rsidRPr="009677A4">
        <w:rPr>
          <w:rFonts w:ascii="Gill Sans MT" w:hAnsi="Gill Sans MT" w:cs="Tahoma"/>
          <w:sz w:val="20"/>
          <w:szCs w:val="20"/>
        </w:rPr>
        <w:t xml:space="preserve"> faire sécher du linge le long des façades, balcons et fenêtres. Il est interdit de secouer les paillassons, tapis, etc. par les fenêtres, et d’attacher des fils de telle façon que des dégâts puissent être occasionnés, soit à l’immeuble, soit aux annexes.</w:t>
      </w:r>
    </w:p>
    <w:p w:rsidR="007150A8" w:rsidRPr="009677A4" w:rsidRDefault="007150A8" w:rsidP="00FA29C9">
      <w:pPr>
        <w:widowControl w:val="0"/>
        <w:autoSpaceDE w:val="0"/>
        <w:autoSpaceDN w:val="0"/>
        <w:adjustRightInd w:val="0"/>
        <w:jc w:val="both"/>
        <w:rPr>
          <w:rFonts w:ascii="Gill Sans MT" w:hAnsi="Gill Sans MT" w:cs="Tahoma"/>
          <w:sz w:val="20"/>
          <w:szCs w:val="20"/>
        </w:rPr>
      </w:pPr>
    </w:p>
    <w:p w:rsidR="007150A8" w:rsidRPr="009677A4" w:rsidRDefault="007150A8" w:rsidP="00FA29C9">
      <w:pPr>
        <w:widowControl w:val="0"/>
        <w:autoSpaceDE w:val="0"/>
        <w:autoSpaceDN w:val="0"/>
        <w:adjustRightInd w:val="0"/>
        <w:jc w:val="both"/>
        <w:rPr>
          <w:rFonts w:ascii="Gill Sans MT" w:hAnsi="Gill Sans MT" w:cs="Tahoma"/>
          <w:b/>
          <w:sz w:val="20"/>
          <w:szCs w:val="20"/>
        </w:rPr>
      </w:pPr>
      <w:r w:rsidRPr="009677A4">
        <w:rPr>
          <w:rFonts w:ascii="Gill Sans MT" w:hAnsi="Gill Sans MT" w:cs="Tahoma"/>
          <w:b/>
          <w:sz w:val="20"/>
          <w:szCs w:val="20"/>
        </w:rPr>
        <w:t>Les manquements ou écarts par rapport aux dispositions du présent règlement d’ordre intérieur feront l’objet d’une mise en demeure par courrier recommandé à la poste. Toute récidive sera de nature à entraîner la résiliation du contrat de bail.</w:t>
      </w:r>
    </w:p>
    <w:p w:rsidR="007150A8" w:rsidRPr="007C0750" w:rsidRDefault="007150A8" w:rsidP="00FA29C9">
      <w:pPr>
        <w:widowControl w:val="0"/>
        <w:autoSpaceDE w:val="0"/>
        <w:autoSpaceDN w:val="0"/>
        <w:adjustRightInd w:val="0"/>
        <w:jc w:val="both"/>
        <w:rPr>
          <w:rFonts w:ascii="Gill Sans MT" w:hAnsi="Gill Sans MT" w:cs="Tahoma"/>
          <w:sz w:val="16"/>
          <w:szCs w:val="16"/>
        </w:rPr>
      </w:pPr>
    </w:p>
    <w:p w:rsidR="007150A8" w:rsidRPr="00667283" w:rsidRDefault="007150A8" w:rsidP="00FA29C9">
      <w:pPr>
        <w:widowControl w:val="0"/>
        <w:autoSpaceDE w:val="0"/>
        <w:autoSpaceDN w:val="0"/>
        <w:adjustRightInd w:val="0"/>
        <w:jc w:val="center"/>
        <w:rPr>
          <w:rFonts w:ascii="Gill Sans MT" w:hAnsi="Gill Sans MT" w:cs="Tahoma"/>
        </w:rPr>
      </w:pPr>
      <w:r w:rsidRPr="00667283">
        <w:rPr>
          <w:rFonts w:ascii="Gill Sans MT" w:hAnsi="Gill Sans MT" w:cs="Tahoma"/>
          <w:bdr w:val="single" w:sz="4" w:space="0" w:color="auto"/>
        </w:rPr>
        <w:t xml:space="preserve">TITRE III </w:t>
      </w:r>
      <w:r w:rsidRPr="00667283">
        <w:rPr>
          <w:rFonts w:ascii="Gill Sans MT" w:hAnsi="Gill Sans MT" w:cs="Tahoma"/>
          <w:bCs/>
          <w:bdr w:val="single" w:sz="4" w:space="0" w:color="auto"/>
        </w:rPr>
        <w:t>–</w:t>
      </w:r>
      <w:r w:rsidRPr="00667283">
        <w:rPr>
          <w:rFonts w:ascii="Gill Sans MT" w:hAnsi="Gill Sans MT" w:cs="Tahoma"/>
          <w:bdr w:val="single" w:sz="4" w:space="0" w:color="auto"/>
        </w:rPr>
        <w:t xml:space="preserve"> DIVERS</w:t>
      </w:r>
    </w:p>
    <w:p w:rsidR="007150A8" w:rsidRPr="007C0750" w:rsidRDefault="007150A8" w:rsidP="00FA29C9">
      <w:pPr>
        <w:widowControl w:val="0"/>
        <w:autoSpaceDE w:val="0"/>
        <w:autoSpaceDN w:val="0"/>
        <w:adjustRightInd w:val="0"/>
        <w:jc w:val="both"/>
        <w:rPr>
          <w:rFonts w:ascii="Gill Sans MT" w:hAnsi="Gill Sans MT" w:cs="Tahoma"/>
          <w:sz w:val="16"/>
          <w:szCs w:val="16"/>
        </w:rPr>
      </w:pPr>
    </w:p>
    <w:p w:rsidR="007150A8" w:rsidRPr="00451FAE" w:rsidRDefault="007150A8" w:rsidP="00FA29C9">
      <w:pPr>
        <w:widowControl w:val="0"/>
        <w:autoSpaceDE w:val="0"/>
        <w:autoSpaceDN w:val="0"/>
        <w:adjustRightInd w:val="0"/>
        <w:jc w:val="both"/>
        <w:rPr>
          <w:rFonts w:ascii="Gill Sans MT" w:hAnsi="Gill Sans MT" w:cs="Tahoma"/>
          <w:b/>
          <w:sz w:val="20"/>
          <w:szCs w:val="20"/>
          <w:u w:val="single"/>
        </w:rPr>
      </w:pPr>
      <w:r>
        <w:rPr>
          <w:rFonts w:ascii="Gill Sans MT" w:hAnsi="Gill Sans MT" w:cs="Tahoma"/>
          <w:b/>
          <w:sz w:val="20"/>
          <w:szCs w:val="20"/>
          <w:u w:val="single"/>
        </w:rPr>
        <w:t>Article 12 -</w:t>
      </w:r>
      <w:r w:rsidRPr="00451FAE">
        <w:rPr>
          <w:rFonts w:ascii="Gill Sans MT" w:hAnsi="Gill Sans MT" w:cs="Tahoma"/>
          <w:b/>
          <w:sz w:val="20"/>
          <w:szCs w:val="20"/>
          <w:u w:val="single"/>
        </w:rPr>
        <w:t xml:space="preserve"> APPAREILS DE CHAUFFAGE ET DE PRODUCTION D’EAU CHAUDE</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Il est formellement interdit au locataire d’exécuter toute tentative de dépannage de chaudière, chauffe-eau gaz et boilers électriques.</w:t>
      </w:r>
    </w:p>
    <w:p w:rsidR="007150A8"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 xml:space="preserve">La société doit être avisée immédiatement et fera diligence pour la remise en état des </w:t>
      </w:r>
      <w:r w:rsidRPr="00451FAE">
        <w:rPr>
          <w:rFonts w:ascii="Gill Sans MT" w:hAnsi="Gill Sans MT" w:cs="Tahoma"/>
          <w:sz w:val="20"/>
          <w:szCs w:val="20"/>
        </w:rPr>
        <w:tab/>
        <w:t>appareils défectueux.</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Toute fausse manœuvre ayant entraîné une mise hors service des appareils sera réparée aux frais du locataire.</w:t>
      </w:r>
    </w:p>
    <w:p w:rsidR="007150A8"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 xml:space="preserve">L’intervention d’une société de maintenance ne pourra se faire qu’avec l’autorisation de la </w:t>
      </w:r>
      <w:r>
        <w:rPr>
          <w:rFonts w:ascii="Gill Sans MT" w:hAnsi="Gill Sans MT" w:cs="Tahoma"/>
          <w:sz w:val="20"/>
          <w:szCs w:val="20"/>
        </w:rPr>
        <w:t xml:space="preserve">société et sera toujours à la </w:t>
      </w:r>
      <w:r w:rsidRPr="00451FAE">
        <w:rPr>
          <w:rFonts w:ascii="Gill Sans MT" w:hAnsi="Gill Sans MT" w:cs="Tahoma"/>
          <w:sz w:val="20"/>
          <w:szCs w:val="20"/>
        </w:rPr>
        <w:t>charge du locataire, sauf les réparations incombant au propriétaire.</w:t>
      </w:r>
    </w:p>
    <w:p w:rsidR="007150A8" w:rsidRPr="00451FAE" w:rsidRDefault="007150A8" w:rsidP="00FA29C9">
      <w:pPr>
        <w:widowControl w:val="0"/>
        <w:autoSpaceDE w:val="0"/>
        <w:autoSpaceDN w:val="0"/>
        <w:adjustRightInd w:val="0"/>
        <w:jc w:val="both"/>
        <w:rPr>
          <w:rFonts w:ascii="Gill Sans MT" w:hAnsi="Gill Sans MT" w:cs="Tahoma"/>
          <w:sz w:val="20"/>
          <w:szCs w:val="20"/>
        </w:rPr>
      </w:pP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La société ne peut être tenue pour responsable du fonctionnement défectueux ou du non fonctionnement accidentel des installations de chauffage et de production d’eau chaude. Dans ce cas, elle fera diligence pour y remédier le plus rapidement possible selon les disponibilités de la main d’œuvre.</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Il est conseillé au locataire de se munir d’un chauffage d’appoint – excepté ceux interdits par la société - en cas de panne de longue durée.</w:t>
      </w:r>
    </w:p>
    <w:p w:rsidR="007150A8" w:rsidRPr="0035428D" w:rsidRDefault="007150A8" w:rsidP="00FA29C9">
      <w:pPr>
        <w:widowControl w:val="0"/>
        <w:autoSpaceDE w:val="0"/>
        <w:autoSpaceDN w:val="0"/>
        <w:adjustRightInd w:val="0"/>
        <w:jc w:val="both"/>
        <w:rPr>
          <w:rFonts w:ascii="Gill Sans MT" w:hAnsi="Gill Sans MT" w:cs="Tahoma"/>
          <w:sz w:val="20"/>
          <w:szCs w:val="20"/>
          <w:u w:val="single"/>
        </w:rPr>
      </w:pPr>
      <w:r w:rsidRPr="0035428D">
        <w:rPr>
          <w:rFonts w:ascii="Gill Sans MT" w:hAnsi="Gill Sans MT" w:cs="Tahoma"/>
          <w:sz w:val="20"/>
          <w:szCs w:val="20"/>
          <w:u w:val="single"/>
        </w:rPr>
        <w:t>Toute demande de dépannage non justifiée ou déplacement inutile sera porté en compte au locataire.</w:t>
      </w:r>
    </w:p>
    <w:p w:rsidR="007150A8" w:rsidRPr="00451FAE" w:rsidRDefault="007150A8" w:rsidP="00FA29C9">
      <w:pPr>
        <w:widowControl w:val="0"/>
        <w:autoSpaceDE w:val="0"/>
        <w:autoSpaceDN w:val="0"/>
        <w:adjustRightInd w:val="0"/>
        <w:jc w:val="both"/>
        <w:rPr>
          <w:rFonts w:ascii="Gill Sans MT" w:hAnsi="Gill Sans MT" w:cs="Tahoma"/>
          <w:sz w:val="20"/>
          <w:szCs w:val="20"/>
        </w:rPr>
      </w:pPr>
    </w:p>
    <w:p w:rsidR="007150A8" w:rsidRPr="00451FAE" w:rsidRDefault="007150A8" w:rsidP="0035428D">
      <w:pPr>
        <w:widowControl w:val="0"/>
        <w:tabs>
          <w:tab w:val="left" w:pos="4252"/>
          <w:tab w:val="left" w:pos="6804"/>
        </w:tabs>
        <w:overflowPunct w:val="0"/>
        <w:autoSpaceDE w:val="0"/>
        <w:autoSpaceDN w:val="0"/>
        <w:adjustRightInd w:val="0"/>
        <w:jc w:val="both"/>
        <w:rPr>
          <w:rFonts w:ascii="Gill Sans MT" w:hAnsi="Gill Sans MT"/>
          <w:sz w:val="20"/>
          <w:szCs w:val="20"/>
        </w:rPr>
      </w:pPr>
      <w:r w:rsidRPr="00451FAE">
        <w:rPr>
          <w:rFonts w:ascii="Gill Sans MT" w:hAnsi="Gill Sans MT"/>
          <w:sz w:val="20"/>
          <w:szCs w:val="20"/>
        </w:rPr>
        <w:t xml:space="preserve">La société n’autorise pas la désactivation, à la demande d’un locataire, d’un système de chauffage central fonctionnel en vue du placement d’un système de chauffage personnel, et ce </w:t>
      </w:r>
      <w:r w:rsidRPr="00451FAE">
        <w:rPr>
          <w:rFonts w:ascii="Gill Sans MT" w:hAnsi="Gill Sans MT"/>
          <w:sz w:val="20"/>
          <w:szCs w:val="20"/>
          <w:u w:val="single"/>
        </w:rPr>
        <w:t>pour des raisons de sécurité</w:t>
      </w:r>
      <w:r w:rsidRPr="00451FAE">
        <w:rPr>
          <w:rFonts w:ascii="Gill Sans MT" w:hAnsi="Gill Sans MT"/>
          <w:sz w:val="20"/>
          <w:szCs w:val="20"/>
        </w:rPr>
        <w:t>.</w:t>
      </w:r>
    </w:p>
    <w:p w:rsidR="007150A8" w:rsidRPr="00451FAE" w:rsidRDefault="007150A8" w:rsidP="00FA29C9">
      <w:pPr>
        <w:widowControl w:val="0"/>
        <w:tabs>
          <w:tab w:val="left" w:pos="709"/>
          <w:tab w:val="left" w:pos="4252"/>
          <w:tab w:val="left" w:pos="6804"/>
        </w:tabs>
        <w:overflowPunct w:val="0"/>
        <w:autoSpaceDE w:val="0"/>
        <w:autoSpaceDN w:val="0"/>
        <w:adjustRightInd w:val="0"/>
        <w:jc w:val="both"/>
        <w:rPr>
          <w:rFonts w:ascii="Gill Sans MT" w:hAnsi="Gill Sans MT"/>
          <w:sz w:val="20"/>
          <w:szCs w:val="20"/>
        </w:rPr>
      </w:pPr>
      <w:r w:rsidRPr="00451FAE">
        <w:rPr>
          <w:rFonts w:ascii="Gill Sans MT" w:hAnsi="Gill Sans MT"/>
          <w:sz w:val="20"/>
          <w:szCs w:val="20"/>
        </w:rPr>
        <w:t>Seuls les locataires disposant d’un chauffage central à air pulsé auront la faculté d’introduire une demande écrite de désactivation.  Après vérification, une éventuelle autorisation sera accordée, sous conditions exceptionnelles. Même en cas d’avis positif, la charge « dépannage chauffage » restera activée</w:t>
      </w:r>
      <w:r>
        <w:rPr>
          <w:rFonts w:ascii="Gill Sans MT" w:hAnsi="Gill Sans MT"/>
          <w:sz w:val="20"/>
          <w:szCs w:val="20"/>
        </w:rPr>
        <w:t>.</w:t>
      </w:r>
    </w:p>
    <w:p w:rsidR="007150A8" w:rsidRPr="00451FAE" w:rsidRDefault="007150A8" w:rsidP="00FA29C9">
      <w:pPr>
        <w:widowControl w:val="0"/>
        <w:tabs>
          <w:tab w:val="left" w:pos="709"/>
          <w:tab w:val="left" w:pos="4252"/>
          <w:tab w:val="left" w:pos="6804"/>
        </w:tabs>
        <w:overflowPunct w:val="0"/>
        <w:autoSpaceDE w:val="0"/>
        <w:autoSpaceDN w:val="0"/>
        <w:adjustRightInd w:val="0"/>
        <w:ind w:left="349" w:hanging="349"/>
        <w:jc w:val="both"/>
        <w:rPr>
          <w:rFonts w:ascii="Gill Sans MT" w:hAnsi="Gill Sans MT"/>
          <w:sz w:val="20"/>
          <w:szCs w:val="20"/>
        </w:rPr>
      </w:pPr>
    </w:p>
    <w:p w:rsidR="007150A8" w:rsidRPr="00451FAE" w:rsidRDefault="007150A8" w:rsidP="00FA29C9">
      <w:pPr>
        <w:widowControl w:val="0"/>
        <w:autoSpaceDE w:val="0"/>
        <w:autoSpaceDN w:val="0"/>
        <w:adjustRightInd w:val="0"/>
        <w:jc w:val="both"/>
        <w:rPr>
          <w:rFonts w:ascii="Gill Sans MT" w:hAnsi="Gill Sans MT" w:cs="Tahoma"/>
          <w:b/>
          <w:sz w:val="20"/>
          <w:szCs w:val="20"/>
          <w:u w:val="single"/>
        </w:rPr>
      </w:pPr>
      <w:r w:rsidRPr="00451FAE">
        <w:rPr>
          <w:rFonts w:ascii="Gill Sans MT" w:hAnsi="Gill Sans MT" w:cs="Tahoma"/>
          <w:b/>
          <w:sz w:val="20"/>
          <w:szCs w:val="20"/>
          <w:u w:val="single"/>
        </w:rPr>
        <w:t>Article 13</w:t>
      </w:r>
      <w:r>
        <w:rPr>
          <w:rFonts w:ascii="Gill Sans MT" w:hAnsi="Gill Sans MT" w:cs="Tahoma"/>
          <w:b/>
          <w:sz w:val="20"/>
          <w:szCs w:val="20"/>
          <w:u w:val="single"/>
        </w:rPr>
        <w:t xml:space="preserve"> </w:t>
      </w:r>
      <w:r w:rsidRPr="00451FAE">
        <w:rPr>
          <w:rFonts w:ascii="Gill Sans MT" w:hAnsi="Gill Sans MT" w:cs="Tahoma"/>
          <w:b/>
          <w:sz w:val="20"/>
          <w:szCs w:val="20"/>
          <w:u w:val="single"/>
        </w:rPr>
        <w:t>- ASSURANCE</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bCs/>
          <w:sz w:val="20"/>
          <w:szCs w:val="20"/>
        </w:rPr>
        <w:t xml:space="preserve">Les locataires bénéficient </w:t>
      </w:r>
      <w:r w:rsidRPr="00451FAE">
        <w:rPr>
          <w:rFonts w:ascii="Gill Sans MT" w:hAnsi="Gill Sans MT" w:cs="Tahoma"/>
          <w:sz w:val="20"/>
          <w:szCs w:val="20"/>
        </w:rPr>
        <w:t xml:space="preserve">des polices d’assurances souscrites par la société avec abandon de recours envers les locataires et ce, jusqu’à information contraire “par simple lettre” de la société à ceux-ci. Il leur incombe donc de faire assurer le recours des voisins - </w:t>
      </w:r>
      <w:r w:rsidRPr="00451FAE">
        <w:rPr>
          <w:rFonts w:ascii="Gill Sans MT" w:hAnsi="Gill Sans MT" w:cs="Tahoma"/>
          <w:sz w:val="20"/>
          <w:szCs w:val="20"/>
          <w:u w:val="single"/>
        </w:rPr>
        <w:t>obligatoire</w:t>
      </w:r>
      <w:r w:rsidRPr="00451FAE">
        <w:rPr>
          <w:rFonts w:ascii="Gill Sans MT" w:hAnsi="Gill Sans MT" w:cs="Tahoma"/>
          <w:sz w:val="20"/>
          <w:szCs w:val="20"/>
        </w:rPr>
        <w:t xml:space="preserve"> - et d’assurer leur mobilier ainsi que le bris de vitres, conformément à l’article 16 du contrat de bail.</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Dans le cas contraire, en cas de sinistre, tous les frais de déblai du logement (meubles, vêtements, …) sont à charge du locataire.</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En cas de sinistre, il incombe au locataire d’informer directement la société et de prendre toutes les mesures de préservation en attendant l’intervention du propriétaire et bien entendu de protéger quoi qu’il en soit, ses biens personnels de toute dégradation.</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La société recommande vivement aux locataires de s’assurer contre les vols et actes de vandalisme. La société ne pourra être tenue responsable des dégâts occasionnés par des tiers.</w:t>
      </w:r>
    </w:p>
    <w:p w:rsidR="007150A8" w:rsidRPr="00451FAE" w:rsidRDefault="007150A8" w:rsidP="00FA29C9">
      <w:pPr>
        <w:widowControl w:val="0"/>
        <w:autoSpaceDE w:val="0"/>
        <w:autoSpaceDN w:val="0"/>
        <w:adjustRightInd w:val="0"/>
        <w:jc w:val="both"/>
        <w:rPr>
          <w:rFonts w:ascii="Gill Sans MT" w:hAnsi="Gill Sans MT" w:cs="Tahoma"/>
          <w:sz w:val="20"/>
          <w:szCs w:val="20"/>
        </w:rPr>
      </w:pPr>
    </w:p>
    <w:p w:rsidR="007150A8" w:rsidRPr="00451FAE" w:rsidRDefault="007150A8" w:rsidP="00FA29C9">
      <w:pPr>
        <w:widowControl w:val="0"/>
        <w:autoSpaceDE w:val="0"/>
        <w:autoSpaceDN w:val="0"/>
        <w:adjustRightInd w:val="0"/>
        <w:jc w:val="both"/>
        <w:rPr>
          <w:rFonts w:ascii="Gill Sans MT" w:hAnsi="Gill Sans MT" w:cs="Tahoma"/>
          <w:b/>
          <w:sz w:val="20"/>
          <w:szCs w:val="20"/>
          <w:u w:val="single"/>
        </w:rPr>
      </w:pPr>
      <w:r w:rsidRPr="00451FAE">
        <w:rPr>
          <w:rFonts w:ascii="Gill Sans MT" w:hAnsi="Gill Sans MT" w:cs="Tahoma"/>
          <w:b/>
          <w:sz w:val="20"/>
          <w:szCs w:val="20"/>
          <w:u w:val="single"/>
        </w:rPr>
        <w:t xml:space="preserve">Article </w:t>
      </w:r>
      <w:r w:rsidRPr="00451FAE">
        <w:rPr>
          <w:rFonts w:ascii="Gill Sans MT" w:hAnsi="Gill Sans MT" w:cs="Tahoma"/>
          <w:b/>
          <w:sz w:val="20"/>
          <w:szCs w:val="20"/>
          <w:u w:val="single"/>
        </w:rPr>
        <w:tab/>
        <w:t>14 - ENERGIES</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 xml:space="preserve">Les locataires ont l’obligation d’effectuer toutes les démarches nécessaires auprès de leur fournisseur d’énergie (gaz et électricité), telles que changement de fournisseur, rétablissement ou enlèvement des limiteurs de courant, scellement des compteurs, … </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Les locataires doivent SANS DELAI informer la société de tout changement de fournisseur et supporteront tous les frais impliqués par leurs démarches auprès de tous les impétrants. Ils ont l’obligation de fournir les codes EAN attachés aux compteurs gaz et électricité de l’habitation qu’ils occupent, dès que la société le leur demande.</w:t>
      </w:r>
    </w:p>
    <w:p w:rsidR="007150A8" w:rsidRPr="00451FAE" w:rsidRDefault="007150A8" w:rsidP="00FA29C9">
      <w:pPr>
        <w:widowControl w:val="0"/>
        <w:autoSpaceDE w:val="0"/>
        <w:autoSpaceDN w:val="0"/>
        <w:adjustRightInd w:val="0"/>
        <w:jc w:val="both"/>
        <w:rPr>
          <w:rFonts w:ascii="Gill Sans MT" w:hAnsi="Gill Sans MT" w:cs="Tahoma"/>
          <w:sz w:val="20"/>
          <w:szCs w:val="20"/>
        </w:rPr>
      </w:pPr>
    </w:p>
    <w:p w:rsidR="007150A8" w:rsidRPr="00451FAE" w:rsidRDefault="007150A8" w:rsidP="00FA29C9">
      <w:pPr>
        <w:widowControl w:val="0"/>
        <w:autoSpaceDE w:val="0"/>
        <w:autoSpaceDN w:val="0"/>
        <w:adjustRightInd w:val="0"/>
        <w:jc w:val="both"/>
        <w:rPr>
          <w:rFonts w:ascii="Gill Sans MT" w:hAnsi="Gill Sans MT" w:cs="Tahoma"/>
          <w:b/>
          <w:bCs/>
          <w:sz w:val="20"/>
          <w:szCs w:val="20"/>
          <w:u w:val="single"/>
        </w:rPr>
      </w:pPr>
      <w:r w:rsidRPr="00451FAE">
        <w:rPr>
          <w:rFonts w:ascii="Gill Sans MT" w:hAnsi="Gill Sans MT" w:cs="Tahoma"/>
          <w:b/>
          <w:bCs/>
          <w:sz w:val="20"/>
          <w:szCs w:val="20"/>
          <w:u w:val="single"/>
        </w:rPr>
        <w:t>Article 15 - RESEAU DE TELEDISTRIBUTION</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bCs/>
          <w:sz w:val="20"/>
          <w:szCs w:val="20"/>
        </w:rPr>
        <w:t xml:space="preserve">La société </w:t>
      </w:r>
      <w:r w:rsidRPr="00451FAE">
        <w:rPr>
          <w:rFonts w:ascii="Gill Sans MT" w:hAnsi="Gill Sans MT" w:cs="Tahoma"/>
          <w:sz w:val="20"/>
          <w:szCs w:val="20"/>
        </w:rPr>
        <w:t xml:space="preserve">se réserve le droit de raccorder ses cités à un réseau de télédistribution. </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Dans cette éventualité (la société en est seule juge), les locataires s’engagent, dès à présent, à supporter tous les frais, redevances et obligations pouvant résulter de cette décision.</w:t>
      </w:r>
    </w:p>
    <w:p w:rsidR="007150A8"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sz w:val="20"/>
          <w:szCs w:val="20"/>
        </w:rPr>
        <w:t>En cas d’infraction, la société a le droit de faire remettre les lieux dans leur état initial, tant à l’intérieur qu’à l’extérieur, aux frais des contrevenants.</w:t>
      </w:r>
    </w:p>
    <w:p w:rsidR="007150A8" w:rsidRPr="00451FAE" w:rsidRDefault="007150A8" w:rsidP="00FA29C9">
      <w:pPr>
        <w:widowControl w:val="0"/>
        <w:autoSpaceDE w:val="0"/>
        <w:autoSpaceDN w:val="0"/>
        <w:adjustRightInd w:val="0"/>
        <w:jc w:val="both"/>
        <w:rPr>
          <w:rFonts w:ascii="Gill Sans MT" w:hAnsi="Gill Sans MT" w:cs="Tahoma"/>
          <w:b/>
          <w:bCs/>
          <w:sz w:val="20"/>
          <w:szCs w:val="20"/>
          <w:u w:val="single"/>
        </w:rPr>
      </w:pPr>
      <w:r>
        <w:rPr>
          <w:rFonts w:ascii="Gill Sans MT" w:hAnsi="Gill Sans MT" w:cs="Tahoma"/>
          <w:sz w:val="20"/>
          <w:szCs w:val="20"/>
        </w:rPr>
        <w:br w:type="page"/>
      </w:r>
      <w:r>
        <w:rPr>
          <w:rFonts w:ascii="Gill Sans MT" w:hAnsi="Gill Sans MT" w:cs="Tahoma"/>
          <w:b/>
          <w:bCs/>
          <w:sz w:val="20"/>
          <w:szCs w:val="20"/>
          <w:u w:val="single"/>
        </w:rPr>
        <w:lastRenderedPageBreak/>
        <w:t xml:space="preserve">Article 16 - </w:t>
      </w:r>
      <w:r w:rsidRPr="00451FAE">
        <w:rPr>
          <w:rFonts w:ascii="Gill Sans MT" w:hAnsi="Gill Sans MT" w:cs="Tahoma"/>
          <w:b/>
          <w:bCs/>
          <w:sz w:val="20"/>
          <w:szCs w:val="20"/>
          <w:u w:val="single"/>
        </w:rPr>
        <w:t xml:space="preserve">RETARD DE PAIEMENT </w:t>
      </w:r>
    </w:p>
    <w:p w:rsidR="007150A8" w:rsidRPr="00451FAE" w:rsidRDefault="007150A8" w:rsidP="00FA29C9">
      <w:pPr>
        <w:widowControl w:val="0"/>
        <w:autoSpaceDE w:val="0"/>
        <w:autoSpaceDN w:val="0"/>
        <w:adjustRightInd w:val="0"/>
        <w:jc w:val="both"/>
        <w:rPr>
          <w:rFonts w:ascii="Gill Sans MT" w:hAnsi="Gill Sans MT" w:cs="Tahoma"/>
          <w:sz w:val="20"/>
          <w:szCs w:val="20"/>
        </w:rPr>
      </w:pPr>
      <w:r w:rsidRPr="00451FAE">
        <w:rPr>
          <w:rFonts w:ascii="Gill Sans MT" w:hAnsi="Gill Sans MT" w:cs="Tahoma"/>
          <w:bCs/>
          <w:sz w:val="20"/>
          <w:szCs w:val="20"/>
        </w:rPr>
        <w:t>Il est expressément</w:t>
      </w:r>
      <w:r w:rsidRPr="00451FAE">
        <w:rPr>
          <w:rFonts w:ascii="Gill Sans MT" w:hAnsi="Gill Sans MT" w:cs="Tahoma"/>
          <w:sz w:val="20"/>
          <w:szCs w:val="20"/>
        </w:rPr>
        <w:t xml:space="preserve"> convenu qu’en cas de retard de paiement de l’un </w:t>
      </w:r>
      <w:r>
        <w:rPr>
          <w:rFonts w:ascii="Gill Sans MT" w:hAnsi="Gill Sans MT" w:cs="Tahoma"/>
          <w:sz w:val="20"/>
          <w:szCs w:val="20"/>
        </w:rPr>
        <w:t>et</w:t>
      </w:r>
      <w:r w:rsidRPr="00451FAE">
        <w:rPr>
          <w:rFonts w:ascii="Gill Sans MT" w:hAnsi="Gill Sans MT" w:cs="Tahoma"/>
          <w:sz w:val="20"/>
          <w:szCs w:val="20"/>
        </w:rPr>
        <w:t>/</w:t>
      </w:r>
      <w:r>
        <w:rPr>
          <w:rFonts w:ascii="Gill Sans MT" w:hAnsi="Gill Sans MT" w:cs="Tahoma"/>
          <w:sz w:val="20"/>
          <w:szCs w:val="20"/>
        </w:rPr>
        <w:t>ou</w:t>
      </w:r>
      <w:r w:rsidRPr="00451FAE">
        <w:rPr>
          <w:rFonts w:ascii="Gill Sans MT" w:hAnsi="Gill Sans MT" w:cs="Tahoma"/>
          <w:sz w:val="20"/>
          <w:szCs w:val="20"/>
        </w:rPr>
        <w:t xml:space="preserve"> l’autre des </w:t>
      </w:r>
      <w:proofErr w:type="spellStart"/>
      <w:r w:rsidRPr="00451FAE">
        <w:rPr>
          <w:rFonts w:ascii="Gill Sans MT" w:hAnsi="Gill Sans MT" w:cs="Tahoma"/>
          <w:sz w:val="20"/>
          <w:szCs w:val="20"/>
        </w:rPr>
        <w:t>dûs</w:t>
      </w:r>
      <w:proofErr w:type="spellEnd"/>
      <w:r w:rsidRPr="00451FAE">
        <w:rPr>
          <w:rFonts w:ascii="Gill Sans MT" w:hAnsi="Gill Sans MT" w:cs="Tahoma"/>
          <w:sz w:val="20"/>
          <w:szCs w:val="20"/>
        </w:rPr>
        <w:t xml:space="preserve"> suivants :</w:t>
      </w:r>
    </w:p>
    <w:p w:rsidR="007150A8" w:rsidRPr="00451FAE" w:rsidRDefault="007150A8" w:rsidP="00FA29C9">
      <w:pPr>
        <w:widowControl w:val="0"/>
        <w:numPr>
          <w:ilvl w:val="0"/>
          <w:numId w:val="10"/>
        </w:numPr>
        <w:autoSpaceDE w:val="0"/>
        <w:autoSpaceDN w:val="0"/>
        <w:adjustRightInd w:val="0"/>
        <w:jc w:val="both"/>
        <w:rPr>
          <w:rFonts w:ascii="Gill Sans MT" w:hAnsi="Gill Sans MT" w:cs="Tahoma"/>
          <w:sz w:val="20"/>
          <w:szCs w:val="20"/>
        </w:rPr>
      </w:pPr>
      <w:proofErr w:type="gramStart"/>
      <w:r>
        <w:rPr>
          <w:rFonts w:ascii="Gill Sans MT" w:hAnsi="Gill Sans MT" w:cs="Tahoma"/>
          <w:sz w:val="20"/>
          <w:szCs w:val="20"/>
        </w:rPr>
        <w:t>l</w:t>
      </w:r>
      <w:r w:rsidRPr="00451FAE">
        <w:rPr>
          <w:rFonts w:ascii="Gill Sans MT" w:hAnsi="Gill Sans MT" w:cs="Tahoma"/>
          <w:sz w:val="20"/>
          <w:szCs w:val="20"/>
        </w:rPr>
        <w:t>oyers</w:t>
      </w:r>
      <w:proofErr w:type="gramEnd"/>
      <w:r w:rsidRPr="00451FAE">
        <w:rPr>
          <w:rFonts w:ascii="Gill Sans MT" w:hAnsi="Gill Sans MT" w:cs="Tahoma"/>
          <w:sz w:val="20"/>
          <w:szCs w:val="20"/>
        </w:rPr>
        <w:t xml:space="preserve"> et/ou ses accessoires :</w:t>
      </w:r>
    </w:p>
    <w:p w:rsidR="007150A8" w:rsidRPr="00451FAE" w:rsidRDefault="007150A8" w:rsidP="00FA29C9">
      <w:pPr>
        <w:widowControl w:val="0"/>
        <w:numPr>
          <w:ilvl w:val="0"/>
          <w:numId w:val="10"/>
        </w:numPr>
        <w:autoSpaceDE w:val="0"/>
        <w:autoSpaceDN w:val="0"/>
        <w:adjustRightInd w:val="0"/>
        <w:jc w:val="both"/>
        <w:rPr>
          <w:rFonts w:ascii="Gill Sans MT" w:hAnsi="Gill Sans MT" w:cs="Tahoma"/>
          <w:sz w:val="20"/>
          <w:szCs w:val="20"/>
        </w:rPr>
      </w:pPr>
      <w:proofErr w:type="gramStart"/>
      <w:r>
        <w:rPr>
          <w:rFonts w:ascii="Gill Sans MT" w:hAnsi="Gill Sans MT" w:cs="Tahoma"/>
          <w:sz w:val="20"/>
          <w:szCs w:val="20"/>
        </w:rPr>
        <w:t>d</w:t>
      </w:r>
      <w:r w:rsidRPr="00451FAE">
        <w:rPr>
          <w:rFonts w:ascii="Gill Sans MT" w:hAnsi="Gill Sans MT" w:cs="Tahoma"/>
          <w:sz w:val="20"/>
          <w:szCs w:val="20"/>
        </w:rPr>
        <w:t>égâts</w:t>
      </w:r>
      <w:proofErr w:type="gramEnd"/>
      <w:r w:rsidRPr="00451FAE">
        <w:rPr>
          <w:rFonts w:ascii="Gill Sans MT" w:hAnsi="Gill Sans MT" w:cs="Tahoma"/>
          <w:sz w:val="20"/>
          <w:szCs w:val="20"/>
        </w:rPr>
        <w:t xml:space="preserve"> locatifs lui incombant,</w:t>
      </w:r>
    </w:p>
    <w:p w:rsidR="007150A8" w:rsidRPr="00451FAE" w:rsidRDefault="007150A8" w:rsidP="00FA29C9">
      <w:pPr>
        <w:widowControl w:val="0"/>
        <w:autoSpaceDE w:val="0"/>
        <w:autoSpaceDN w:val="0"/>
        <w:adjustRightInd w:val="0"/>
        <w:jc w:val="both"/>
        <w:rPr>
          <w:rFonts w:ascii="Gill Sans MT" w:hAnsi="Gill Sans MT" w:cs="Tahoma"/>
          <w:sz w:val="20"/>
          <w:szCs w:val="20"/>
        </w:rPr>
      </w:pPr>
      <w:proofErr w:type="gramStart"/>
      <w:r>
        <w:rPr>
          <w:rFonts w:ascii="Gill Sans MT" w:hAnsi="Gill Sans MT" w:cs="Tahoma"/>
          <w:sz w:val="20"/>
          <w:szCs w:val="20"/>
        </w:rPr>
        <w:t>o</w:t>
      </w:r>
      <w:r w:rsidRPr="00451FAE">
        <w:rPr>
          <w:rFonts w:ascii="Gill Sans MT" w:hAnsi="Gill Sans MT" w:cs="Tahoma"/>
          <w:sz w:val="20"/>
          <w:szCs w:val="20"/>
        </w:rPr>
        <w:t>u</w:t>
      </w:r>
      <w:proofErr w:type="gramEnd"/>
      <w:r w:rsidRPr="00451FAE">
        <w:rPr>
          <w:rFonts w:ascii="Gill Sans MT" w:hAnsi="Gill Sans MT" w:cs="Tahoma"/>
          <w:sz w:val="20"/>
          <w:szCs w:val="20"/>
        </w:rPr>
        <w:t xml:space="preserve"> toute autre somme restant à payer et pouvant être réclamée à la société (eau - gaz - électricité - frais judiciaires, etc.) pour son propre compte, le  locataire déclare céder d’office, dès à présent, et au profit de « </w:t>
      </w:r>
      <w:proofErr w:type="spellStart"/>
      <w:r w:rsidRPr="00451FAE">
        <w:rPr>
          <w:rFonts w:ascii="Gill Sans MT" w:hAnsi="Gill Sans MT" w:cs="Tahoma"/>
          <w:sz w:val="20"/>
          <w:szCs w:val="20"/>
        </w:rPr>
        <w:t>Centr’Habitat</w:t>
      </w:r>
      <w:proofErr w:type="spellEnd"/>
      <w:r w:rsidRPr="00451FAE">
        <w:rPr>
          <w:rFonts w:ascii="Gill Sans MT" w:hAnsi="Gill Sans MT" w:cs="Tahoma"/>
          <w:sz w:val="20"/>
          <w:szCs w:val="20"/>
        </w:rPr>
        <w:t> » la quote-part cessible de :</w:t>
      </w:r>
    </w:p>
    <w:p w:rsidR="007150A8" w:rsidRPr="00451FAE" w:rsidRDefault="007150A8" w:rsidP="00FA29C9">
      <w:pPr>
        <w:widowControl w:val="0"/>
        <w:numPr>
          <w:ilvl w:val="0"/>
          <w:numId w:val="10"/>
        </w:numPr>
        <w:autoSpaceDE w:val="0"/>
        <w:autoSpaceDN w:val="0"/>
        <w:adjustRightInd w:val="0"/>
        <w:jc w:val="both"/>
        <w:rPr>
          <w:rFonts w:ascii="Gill Sans MT" w:hAnsi="Gill Sans MT" w:cs="Tahoma"/>
          <w:sz w:val="20"/>
          <w:szCs w:val="20"/>
        </w:rPr>
      </w:pPr>
      <w:proofErr w:type="gramStart"/>
      <w:r>
        <w:rPr>
          <w:rFonts w:ascii="Gill Sans MT" w:hAnsi="Gill Sans MT" w:cs="Tahoma"/>
          <w:sz w:val="20"/>
          <w:szCs w:val="20"/>
        </w:rPr>
        <w:t>s</w:t>
      </w:r>
      <w:r w:rsidRPr="00451FAE">
        <w:rPr>
          <w:rFonts w:ascii="Gill Sans MT" w:hAnsi="Gill Sans MT" w:cs="Tahoma"/>
          <w:sz w:val="20"/>
          <w:szCs w:val="20"/>
        </w:rPr>
        <w:t>es</w:t>
      </w:r>
      <w:proofErr w:type="gramEnd"/>
      <w:r w:rsidRPr="00451FAE">
        <w:rPr>
          <w:rFonts w:ascii="Gill Sans MT" w:hAnsi="Gill Sans MT" w:cs="Tahoma"/>
          <w:sz w:val="20"/>
          <w:szCs w:val="20"/>
        </w:rPr>
        <w:t xml:space="preserve"> allocations sociales (ou toutes autres indemnités dites de remplacement)</w:t>
      </w:r>
    </w:p>
    <w:p w:rsidR="007150A8" w:rsidRPr="00451FAE" w:rsidRDefault="007150A8" w:rsidP="00FA29C9">
      <w:pPr>
        <w:widowControl w:val="0"/>
        <w:numPr>
          <w:ilvl w:val="0"/>
          <w:numId w:val="10"/>
        </w:numPr>
        <w:autoSpaceDE w:val="0"/>
        <w:autoSpaceDN w:val="0"/>
        <w:adjustRightInd w:val="0"/>
        <w:jc w:val="both"/>
        <w:rPr>
          <w:rFonts w:ascii="Gill Sans MT" w:hAnsi="Gill Sans MT" w:cs="Tahoma"/>
          <w:sz w:val="20"/>
          <w:szCs w:val="20"/>
        </w:rPr>
      </w:pPr>
      <w:proofErr w:type="gramStart"/>
      <w:r>
        <w:rPr>
          <w:rFonts w:ascii="Gill Sans MT" w:hAnsi="Gill Sans MT" w:cs="Tahoma"/>
          <w:sz w:val="20"/>
          <w:szCs w:val="20"/>
        </w:rPr>
        <w:t>s</w:t>
      </w:r>
      <w:r w:rsidRPr="00451FAE">
        <w:rPr>
          <w:rFonts w:ascii="Gill Sans MT" w:hAnsi="Gill Sans MT" w:cs="Tahoma"/>
          <w:sz w:val="20"/>
          <w:szCs w:val="20"/>
        </w:rPr>
        <w:t>es</w:t>
      </w:r>
      <w:proofErr w:type="gramEnd"/>
      <w:r w:rsidRPr="00451FAE">
        <w:rPr>
          <w:rFonts w:ascii="Gill Sans MT" w:hAnsi="Gill Sans MT" w:cs="Tahoma"/>
          <w:sz w:val="20"/>
          <w:szCs w:val="20"/>
        </w:rPr>
        <w:t xml:space="preserve"> salaires ou appointements perçus auprès de son employeur actuel (ou à venir).</w:t>
      </w:r>
    </w:p>
    <w:p w:rsidR="007150A8" w:rsidRPr="007C0750" w:rsidRDefault="007150A8" w:rsidP="00FA29C9">
      <w:pPr>
        <w:widowControl w:val="0"/>
        <w:autoSpaceDE w:val="0"/>
        <w:autoSpaceDN w:val="0"/>
        <w:adjustRightInd w:val="0"/>
        <w:jc w:val="both"/>
        <w:rPr>
          <w:rFonts w:ascii="Gill Sans MT" w:hAnsi="Gill Sans MT" w:cs="Tahoma"/>
          <w:sz w:val="16"/>
          <w:szCs w:val="16"/>
        </w:rPr>
      </w:pPr>
    </w:p>
    <w:p w:rsidR="007150A8" w:rsidRPr="00667283" w:rsidRDefault="007150A8" w:rsidP="00FA29C9">
      <w:pPr>
        <w:widowControl w:val="0"/>
        <w:autoSpaceDE w:val="0"/>
        <w:autoSpaceDN w:val="0"/>
        <w:adjustRightInd w:val="0"/>
        <w:jc w:val="center"/>
        <w:rPr>
          <w:rFonts w:ascii="Gill Sans MT" w:hAnsi="Gill Sans MT" w:cs="Tahoma"/>
          <w:bCs/>
        </w:rPr>
      </w:pPr>
      <w:r w:rsidRPr="00667283">
        <w:rPr>
          <w:rFonts w:ascii="Gill Sans MT" w:hAnsi="Gill Sans MT" w:cs="Tahoma"/>
          <w:bCs/>
          <w:bdr w:val="single" w:sz="4" w:space="0" w:color="auto"/>
        </w:rPr>
        <w:t>TITRE IV – LIBERATION DU LOGEMENT</w:t>
      </w:r>
    </w:p>
    <w:p w:rsidR="007150A8" w:rsidRPr="007C0750" w:rsidRDefault="007150A8" w:rsidP="00FA29C9">
      <w:pPr>
        <w:widowControl w:val="0"/>
        <w:autoSpaceDE w:val="0"/>
        <w:autoSpaceDN w:val="0"/>
        <w:adjustRightInd w:val="0"/>
        <w:jc w:val="both"/>
        <w:rPr>
          <w:rFonts w:ascii="Gill Sans MT" w:hAnsi="Gill Sans MT" w:cs="Tahoma"/>
          <w:b/>
          <w:bCs/>
          <w:sz w:val="16"/>
          <w:szCs w:val="16"/>
          <w:u w:val="single"/>
        </w:rPr>
      </w:pPr>
    </w:p>
    <w:p w:rsidR="007150A8" w:rsidRPr="006A4D66" w:rsidRDefault="007150A8" w:rsidP="00FA29C9">
      <w:pPr>
        <w:widowControl w:val="0"/>
        <w:autoSpaceDE w:val="0"/>
        <w:autoSpaceDN w:val="0"/>
        <w:adjustRightInd w:val="0"/>
        <w:jc w:val="both"/>
        <w:rPr>
          <w:rFonts w:ascii="Gill Sans MT" w:hAnsi="Gill Sans MT" w:cs="Tahoma"/>
          <w:b/>
          <w:bCs/>
          <w:sz w:val="22"/>
          <w:szCs w:val="22"/>
          <w:u w:val="single"/>
        </w:rPr>
      </w:pPr>
      <w:r w:rsidRPr="006A4D66">
        <w:rPr>
          <w:rFonts w:ascii="Gill Sans MT" w:hAnsi="Gill Sans MT" w:cs="Tahoma"/>
          <w:b/>
          <w:bCs/>
          <w:sz w:val="22"/>
          <w:szCs w:val="22"/>
          <w:u w:val="single"/>
        </w:rPr>
        <w:t xml:space="preserve">Article 17 </w:t>
      </w:r>
      <w:r>
        <w:rPr>
          <w:rFonts w:ascii="Gill Sans MT" w:hAnsi="Gill Sans MT" w:cs="Tahoma"/>
          <w:b/>
          <w:bCs/>
          <w:sz w:val="22"/>
          <w:szCs w:val="22"/>
          <w:u w:val="single"/>
        </w:rPr>
        <w:t>-</w:t>
      </w:r>
      <w:r w:rsidRPr="006A4D66">
        <w:rPr>
          <w:rFonts w:ascii="Gill Sans MT" w:hAnsi="Gill Sans MT" w:cs="Tahoma"/>
          <w:b/>
          <w:bCs/>
          <w:sz w:val="22"/>
          <w:szCs w:val="22"/>
          <w:u w:val="single"/>
        </w:rPr>
        <w:t xml:space="preserve"> Obligations avant l’état des lieux de sortie</w:t>
      </w:r>
    </w:p>
    <w:p w:rsidR="007150A8" w:rsidRPr="006A4D66" w:rsidRDefault="007150A8" w:rsidP="00FA29C9">
      <w:pPr>
        <w:widowControl w:val="0"/>
        <w:tabs>
          <w:tab w:val="left" w:pos="8931"/>
        </w:tabs>
        <w:autoSpaceDE w:val="0"/>
        <w:autoSpaceDN w:val="0"/>
        <w:adjustRightInd w:val="0"/>
        <w:jc w:val="both"/>
        <w:rPr>
          <w:rFonts w:ascii="Gill Sans MT" w:hAnsi="Gill Sans MT" w:cs="Tahoma"/>
          <w:sz w:val="20"/>
          <w:szCs w:val="20"/>
        </w:rPr>
      </w:pPr>
      <w:r w:rsidRPr="006A4D66">
        <w:rPr>
          <w:rFonts w:ascii="Gill Sans MT" w:hAnsi="Gill Sans MT" w:cs="Tahoma"/>
          <w:bCs/>
          <w:sz w:val="20"/>
          <w:szCs w:val="20"/>
        </w:rPr>
        <w:t>Lors de son départ</w:t>
      </w:r>
      <w:r w:rsidRPr="006A4D66">
        <w:rPr>
          <w:rFonts w:ascii="Gill Sans MT" w:hAnsi="Gill Sans MT" w:cs="Tahoma"/>
          <w:sz w:val="20"/>
          <w:szCs w:val="20"/>
        </w:rPr>
        <w:t xml:space="preserve"> et avant l’état des lieux, le locataire veillera :</w:t>
      </w:r>
    </w:p>
    <w:p w:rsidR="007150A8" w:rsidRPr="006A4D66" w:rsidRDefault="007150A8" w:rsidP="00FA29C9">
      <w:pPr>
        <w:widowControl w:val="0"/>
        <w:numPr>
          <w:ilvl w:val="0"/>
          <w:numId w:val="12"/>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rPr>
        <w:t>à</w:t>
      </w:r>
      <w:proofErr w:type="gramEnd"/>
      <w:r w:rsidRPr="006A4D66">
        <w:rPr>
          <w:rFonts w:ascii="Gill Sans MT" w:hAnsi="Gill Sans MT" w:cs="Tahoma"/>
          <w:sz w:val="20"/>
          <w:szCs w:val="20"/>
        </w:rPr>
        <w:t xml:space="preserve"> se conformer aux indications reprises sur le document de pré-visite avant l’état des lieux de sortie</w:t>
      </w:r>
      <w:r>
        <w:rPr>
          <w:rFonts w:ascii="Gill Sans MT" w:hAnsi="Gill Sans MT" w:cs="Tahoma"/>
          <w:sz w:val="20"/>
          <w:szCs w:val="20"/>
        </w:rPr>
        <w:t> ;</w:t>
      </w:r>
    </w:p>
    <w:p w:rsidR="007150A8" w:rsidRPr="006A4D66" w:rsidRDefault="007150A8" w:rsidP="00FA29C9">
      <w:pPr>
        <w:widowControl w:val="0"/>
        <w:numPr>
          <w:ilvl w:val="0"/>
          <w:numId w:val="10"/>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rPr>
        <w:t>à</w:t>
      </w:r>
      <w:proofErr w:type="gramEnd"/>
      <w:r w:rsidRPr="006A4D66">
        <w:rPr>
          <w:rFonts w:ascii="Gill Sans MT" w:hAnsi="Gill Sans MT" w:cs="Tahoma"/>
          <w:sz w:val="20"/>
          <w:szCs w:val="20"/>
        </w:rPr>
        <w:t xml:space="preserve"> reboucher convenablement les trous, enlever les clous, crampons, etc.</w:t>
      </w:r>
      <w:r>
        <w:rPr>
          <w:rFonts w:ascii="Gill Sans MT" w:hAnsi="Gill Sans MT" w:cs="Tahoma"/>
          <w:sz w:val="20"/>
          <w:szCs w:val="20"/>
        </w:rPr>
        <w:t> ;</w:t>
      </w:r>
    </w:p>
    <w:p w:rsidR="007150A8" w:rsidRPr="006A4D66" w:rsidRDefault="007150A8" w:rsidP="00FA29C9">
      <w:pPr>
        <w:widowControl w:val="0"/>
        <w:numPr>
          <w:ilvl w:val="0"/>
          <w:numId w:val="10"/>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rPr>
        <w:t>à</w:t>
      </w:r>
      <w:proofErr w:type="gramEnd"/>
      <w:r w:rsidRPr="006A4D66">
        <w:rPr>
          <w:rFonts w:ascii="Gill Sans MT" w:hAnsi="Gill Sans MT" w:cs="Tahoma"/>
          <w:sz w:val="20"/>
          <w:szCs w:val="20"/>
        </w:rPr>
        <w:t xml:space="preserve"> rafraîchir, si besoin, les peintu</w:t>
      </w:r>
      <w:r>
        <w:rPr>
          <w:rFonts w:ascii="Gill Sans MT" w:hAnsi="Gill Sans MT" w:cs="Tahoma"/>
          <w:sz w:val="20"/>
          <w:szCs w:val="20"/>
        </w:rPr>
        <w:t>res des menuiseries intérieures ;</w:t>
      </w:r>
    </w:p>
    <w:p w:rsidR="007150A8" w:rsidRPr="006A4D66" w:rsidRDefault="007150A8" w:rsidP="00FA29C9">
      <w:pPr>
        <w:widowControl w:val="0"/>
        <w:numPr>
          <w:ilvl w:val="0"/>
          <w:numId w:val="11"/>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rPr>
        <w:t>à</w:t>
      </w:r>
      <w:proofErr w:type="gramEnd"/>
      <w:r w:rsidRPr="006A4D66">
        <w:rPr>
          <w:rFonts w:ascii="Gill Sans MT" w:hAnsi="Gill Sans MT" w:cs="Tahoma"/>
          <w:sz w:val="20"/>
          <w:szCs w:val="20"/>
        </w:rPr>
        <w:t xml:space="preserve"> remettre au délégué une attestation datant de moins de trois mois concernant la vidange de la fosse, le curage de la citerne et le ramonage des cheminées et</w:t>
      </w:r>
      <w:r>
        <w:rPr>
          <w:rFonts w:ascii="Gill Sans MT" w:hAnsi="Gill Sans MT" w:cs="Tahoma"/>
          <w:sz w:val="20"/>
          <w:szCs w:val="20"/>
        </w:rPr>
        <w:t xml:space="preserve"> circuits de gaz brûlés ;</w:t>
      </w:r>
    </w:p>
    <w:p w:rsidR="007150A8" w:rsidRPr="006A4D66" w:rsidRDefault="007150A8" w:rsidP="00FA29C9">
      <w:pPr>
        <w:widowControl w:val="0"/>
        <w:numPr>
          <w:ilvl w:val="0"/>
          <w:numId w:val="11"/>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u w:val="single"/>
        </w:rPr>
        <w:t>au</w:t>
      </w:r>
      <w:proofErr w:type="gramEnd"/>
      <w:r w:rsidRPr="006A4D66">
        <w:rPr>
          <w:rFonts w:ascii="Gill Sans MT" w:hAnsi="Gill Sans MT" w:cs="Tahoma"/>
          <w:sz w:val="20"/>
          <w:szCs w:val="20"/>
          <w:u w:val="single"/>
        </w:rPr>
        <w:t xml:space="preserve"> bon état des papiers peints, linoléums, couvre-murs, couvre-parquets et tout autre parachèvement</w:t>
      </w:r>
      <w:r>
        <w:rPr>
          <w:rFonts w:ascii="Gill Sans MT" w:hAnsi="Gill Sans MT" w:cs="Tahoma"/>
          <w:sz w:val="20"/>
          <w:szCs w:val="20"/>
          <w:u w:val="single"/>
        </w:rPr>
        <w:t> </w:t>
      </w:r>
      <w:r>
        <w:rPr>
          <w:rFonts w:ascii="Gill Sans MT" w:hAnsi="Gill Sans MT" w:cs="Tahoma"/>
          <w:sz w:val="20"/>
          <w:szCs w:val="20"/>
        </w:rPr>
        <w:t>;</w:t>
      </w:r>
    </w:p>
    <w:p w:rsidR="007150A8" w:rsidRPr="006A4D66" w:rsidRDefault="007150A8" w:rsidP="00FA29C9">
      <w:pPr>
        <w:widowControl w:val="0"/>
        <w:numPr>
          <w:ilvl w:val="0"/>
          <w:numId w:val="11"/>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rPr>
        <w:t>à</w:t>
      </w:r>
      <w:proofErr w:type="gramEnd"/>
      <w:r w:rsidRPr="006A4D66">
        <w:rPr>
          <w:rFonts w:ascii="Gill Sans MT" w:hAnsi="Gill Sans MT" w:cs="Tahoma"/>
          <w:sz w:val="20"/>
          <w:szCs w:val="20"/>
        </w:rPr>
        <w:t xml:space="preserve"> remplacer tout vitrage cassé ou fêlé par un identique. En cas de double vitrage, seuls le</w:t>
      </w:r>
      <w:r>
        <w:rPr>
          <w:rFonts w:ascii="Gill Sans MT" w:hAnsi="Gill Sans MT" w:cs="Tahoma"/>
          <w:sz w:val="20"/>
          <w:szCs w:val="20"/>
        </w:rPr>
        <w:t>s joints en silicone sont admis ;</w:t>
      </w:r>
    </w:p>
    <w:p w:rsidR="007150A8" w:rsidRPr="006A4D66" w:rsidRDefault="007150A8" w:rsidP="00FA29C9">
      <w:pPr>
        <w:widowControl w:val="0"/>
        <w:numPr>
          <w:ilvl w:val="0"/>
          <w:numId w:val="11"/>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rPr>
        <w:t>les</w:t>
      </w:r>
      <w:proofErr w:type="gramEnd"/>
      <w:r w:rsidRPr="006A4D66">
        <w:rPr>
          <w:rFonts w:ascii="Gill Sans MT" w:hAnsi="Gill Sans MT" w:cs="Tahoma"/>
          <w:sz w:val="20"/>
          <w:szCs w:val="20"/>
        </w:rPr>
        <w:t xml:space="preserve"> locataires doivent faire rétablir toutes les énergies et l’eau suite à un scellement de compteur, et ce avant l’état des lieux, afin d’éviter tous ces </w:t>
      </w:r>
      <w:r>
        <w:rPr>
          <w:rFonts w:ascii="Gill Sans MT" w:hAnsi="Gill Sans MT" w:cs="Tahoma"/>
          <w:sz w:val="20"/>
          <w:szCs w:val="20"/>
        </w:rPr>
        <w:t xml:space="preserve"> frais ;</w:t>
      </w:r>
    </w:p>
    <w:p w:rsidR="007150A8" w:rsidRPr="006A4D66" w:rsidRDefault="007150A8" w:rsidP="00FA29C9">
      <w:pPr>
        <w:widowControl w:val="0"/>
        <w:numPr>
          <w:ilvl w:val="0"/>
          <w:numId w:val="11"/>
        </w:numPr>
        <w:autoSpaceDE w:val="0"/>
        <w:autoSpaceDN w:val="0"/>
        <w:adjustRightInd w:val="0"/>
        <w:jc w:val="both"/>
        <w:rPr>
          <w:rFonts w:ascii="Gill Sans MT" w:hAnsi="Gill Sans MT" w:cs="Tahoma"/>
          <w:sz w:val="20"/>
          <w:szCs w:val="20"/>
        </w:rPr>
      </w:pPr>
      <w:proofErr w:type="gramStart"/>
      <w:r w:rsidRPr="006A4D66">
        <w:rPr>
          <w:rFonts w:ascii="Gill Sans MT" w:hAnsi="Gill Sans MT" w:cs="Tahoma"/>
          <w:sz w:val="20"/>
          <w:szCs w:val="20"/>
        </w:rPr>
        <w:t>à</w:t>
      </w:r>
      <w:proofErr w:type="gramEnd"/>
      <w:r w:rsidRPr="006A4D66">
        <w:rPr>
          <w:rFonts w:ascii="Gill Sans MT" w:hAnsi="Gill Sans MT" w:cs="Tahoma"/>
          <w:sz w:val="20"/>
          <w:szCs w:val="20"/>
        </w:rPr>
        <w:t xml:space="preserve"> vider et </w:t>
      </w:r>
      <w:r w:rsidRPr="006A4D66">
        <w:rPr>
          <w:rFonts w:ascii="Gill Sans MT" w:hAnsi="Gill Sans MT" w:cs="Tahoma"/>
          <w:sz w:val="20"/>
          <w:szCs w:val="20"/>
          <w:u w:val="single"/>
        </w:rPr>
        <w:t>nettoyer</w:t>
      </w:r>
      <w:r w:rsidRPr="006A4D66">
        <w:rPr>
          <w:rFonts w:ascii="Gill Sans MT" w:hAnsi="Gill Sans MT" w:cs="Tahoma"/>
          <w:sz w:val="20"/>
          <w:szCs w:val="20"/>
        </w:rPr>
        <w:t xml:space="preserve"> le logement, y compris murs, portes, radiateur</w:t>
      </w:r>
      <w:r>
        <w:rPr>
          <w:rFonts w:ascii="Gill Sans MT" w:hAnsi="Gill Sans MT" w:cs="Tahoma"/>
          <w:sz w:val="20"/>
          <w:szCs w:val="20"/>
        </w:rPr>
        <w:t xml:space="preserve">s, interrupteurs, garde-corps, </w:t>
      </w:r>
      <w:r w:rsidRPr="006A4D66">
        <w:rPr>
          <w:rFonts w:ascii="Gill Sans MT" w:hAnsi="Gill Sans MT" w:cs="Tahoma"/>
          <w:sz w:val="20"/>
          <w:szCs w:val="20"/>
        </w:rPr>
        <w:t>mains courantes, ainsi que les annexes et le jardin.</w:t>
      </w:r>
    </w:p>
    <w:p w:rsidR="007150A8" w:rsidRPr="006A4D66" w:rsidRDefault="007150A8" w:rsidP="00FA29C9">
      <w:pPr>
        <w:widowControl w:val="0"/>
        <w:autoSpaceDE w:val="0"/>
        <w:autoSpaceDN w:val="0"/>
        <w:adjustRightInd w:val="0"/>
        <w:jc w:val="both"/>
        <w:rPr>
          <w:rFonts w:ascii="Gill Sans MT" w:hAnsi="Gill Sans MT" w:cs="Tahoma"/>
          <w:b/>
          <w:bCs/>
          <w:sz w:val="20"/>
          <w:szCs w:val="20"/>
          <w:u w:val="single"/>
        </w:rPr>
      </w:pPr>
    </w:p>
    <w:p w:rsidR="007150A8" w:rsidRPr="006A4D66" w:rsidRDefault="007150A8" w:rsidP="00FA29C9">
      <w:pPr>
        <w:widowControl w:val="0"/>
        <w:autoSpaceDE w:val="0"/>
        <w:autoSpaceDN w:val="0"/>
        <w:adjustRightInd w:val="0"/>
        <w:jc w:val="both"/>
        <w:rPr>
          <w:rFonts w:ascii="Gill Sans MT" w:hAnsi="Gill Sans MT" w:cs="Tahoma"/>
          <w:sz w:val="20"/>
          <w:szCs w:val="20"/>
        </w:rPr>
      </w:pPr>
      <w:r w:rsidRPr="006A4D66">
        <w:rPr>
          <w:rFonts w:ascii="Gill Sans MT" w:hAnsi="Gill Sans MT" w:cs="Tahoma"/>
          <w:sz w:val="20"/>
          <w:szCs w:val="20"/>
        </w:rPr>
        <w:t>Est reprise dans les obligations visées à l’article 22 §2 du contrat de bail, l’attestation délivrée par la société distributrice d’eau, stipulant que les locataires sont en règle de paiement vis-à-vis de celle-ci, et ce, jusqu</w:t>
      </w:r>
      <w:r>
        <w:rPr>
          <w:rFonts w:ascii="Gill Sans MT" w:hAnsi="Gill Sans MT" w:cs="Tahoma"/>
          <w:sz w:val="20"/>
          <w:szCs w:val="20"/>
        </w:rPr>
        <w:t>’à</w:t>
      </w:r>
      <w:r w:rsidRPr="006A4D66">
        <w:rPr>
          <w:rFonts w:ascii="Gill Sans MT" w:hAnsi="Gill Sans MT" w:cs="Tahoma"/>
          <w:sz w:val="20"/>
          <w:szCs w:val="20"/>
        </w:rPr>
        <w:t xml:space="preserve"> la date officielle de départ du bien loué. </w:t>
      </w:r>
    </w:p>
    <w:p w:rsidR="007150A8" w:rsidRPr="007C0750" w:rsidRDefault="007150A8" w:rsidP="00FA29C9">
      <w:pPr>
        <w:widowControl w:val="0"/>
        <w:autoSpaceDE w:val="0"/>
        <w:autoSpaceDN w:val="0"/>
        <w:adjustRightInd w:val="0"/>
        <w:jc w:val="both"/>
        <w:rPr>
          <w:rFonts w:ascii="Gill Sans MT" w:hAnsi="Gill Sans MT" w:cs="Tahoma"/>
          <w:sz w:val="16"/>
          <w:szCs w:val="16"/>
        </w:rPr>
      </w:pPr>
    </w:p>
    <w:p w:rsidR="007150A8" w:rsidRPr="00667283" w:rsidRDefault="007150A8" w:rsidP="00FA29C9">
      <w:pPr>
        <w:widowControl w:val="0"/>
        <w:autoSpaceDE w:val="0"/>
        <w:autoSpaceDN w:val="0"/>
        <w:adjustRightInd w:val="0"/>
        <w:jc w:val="center"/>
        <w:rPr>
          <w:rFonts w:ascii="Gill Sans MT" w:hAnsi="Gill Sans MT" w:cs="Tahoma"/>
          <w:bCs/>
        </w:rPr>
      </w:pPr>
      <w:r w:rsidRPr="00667283">
        <w:rPr>
          <w:rFonts w:ascii="Gill Sans MT" w:hAnsi="Gill Sans MT" w:cs="Tahoma"/>
          <w:bCs/>
          <w:bdr w:val="single" w:sz="4" w:space="0" w:color="auto"/>
        </w:rPr>
        <w:t>TITRE V</w:t>
      </w:r>
      <w:r>
        <w:rPr>
          <w:rFonts w:ascii="Gill Sans MT" w:hAnsi="Gill Sans MT" w:cs="Tahoma"/>
          <w:bCs/>
          <w:bdr w:val="single" w:sz="4" w:space="0" w:color="auto"/>
        </w:rPr>
        <w:t xml:space="preserve"> </w:t>
      </w:r>
      <w:r w:rsidRPr="00667283">
        <w:rPr>
          <w:rFonts w:ascii="Gill Sans MT" w:hAnsi="Gill Sans MT" w:cs="Tahoma"/>
          <w:bCs/>
          <w:bdr w:val="single" w:sz="4" w:space="0" w:color="auto"/>
        </w:rPr>
        <w:t>– GENERALITES</w:t>
      </w:r>
    </w:p>
    <w:p w:rsidR="007150A8" w:rsidRPr="007C0750" w:rsidRDefault="007150A8" w:rsidP="00FA29C9">
      <w:pPr>
        <w:widowControl w:val="0"/>
        <w:autoSpaceDE w:val="0"/>
        <w:autoSpaceDN w:val="0"/>
        <w:adjustRightInd w:val="0"/>
        <w:jc w:val="both"/>
        <w:rPr>
          <w:rFonts w:ascii="Gill Sans MT" w:hAnsi="Gill Sans MT" w:cs="Tahoma"/>
          <w:sz w:val="16"/>
          <w:szCs w:val="16"/>
        </w:rPr>
      </w:pPr>
    </w:p>
    <w:p w:rsidR="007150A8" w:rsidRPr="006A4D66" w:rsidRDefault="007150A8" w:rsidP="00FA29C9">
      <w:pPr>
        <w:widowControl w:val="0"/>
        <w:autoSpaceDE w:val="0"/>
        <w:autoSpaceDN w:val="0"/>
        <w:adjustRightInd w:val="0"/>
        <w:jc w:val="both"/>
        <w:rPr>
          <w:rFonts w:ascii="Gill Sans MT" w:hAnsi="Gill Sans MT" w:cs="Tahoma"/>
          <w:sz w:val="20"/>
          <w:szCs w:val="20"/>
        </w:rPr>
      </w:pPr>
      <w:r w:rsidRPr="006A4D66">
        <w:rPr>
          <w:rFonts w:ascii="Gill Sans MT" w:hAnsi="Gill Sans MT" w:cs="Tahoma"/>
          <w:sz w:val="20"/>
          <w:szCs w:val="20"/>
        </w:rPr>
        <w:t>Le fait d’autoriser (ou d’interdire) une exception est du seul ressort de la direction de la société. Les locataires ne peuvent en aucune façon exciper d’une situation, par ailleurs existante, pour justifier une infraction aux dispositions du présent règlement, et ce, quel que soit le délai mis à relever ladite infraction.</w:t>
      </w:r>
    </w:p>
    <w:p w:rsidR="007150A8" w:rsidRPr="006A4D66" w:rsidRDefault="007150A8" w:rsidP="00FA29C9">
      <w:pPr>
        <w:widowControl w:val="0"/>
        <w:autoSpaceDE w:val="0"/>
        <w:autoSpaceDN w:val="0"/>
        <w:adjustRightInd w:val="0"/>
        <w:jc w:val="both"/>
        <w:rPr>
          <w:rFonts w:ascii="Gill Sans MT" w:hAnsi="Gill Sans MT" w:cs="Tahoma"/>
          <w:sz w:val="20"/>
          <w:szCs w:val="20"/>
        </w:rPr>
      </w:pPr>
    </w:p>
    <w:p w:rsidR="007150A8" w:rsidRPr="006A4D66" w:rsidRDefault="007150A8" w:rsidP="00FA29C9">
      <w:pPr>
        <w:widowControl w:val="0"/>
        <w:autoSpaceDE w:val="0"/>
        <w:autoSpaceDN w:val="0"/>
        <w:adjustRightInd w:val="0"/>
        <w:jc w:val="both"/>
        <w:rPr>
          <w:rFonts w:ascii="Gill Sans MT" w:hAnsi="Gill Sans MT" w:cs="Tahoma"/>
          <w:sz w:val="20"/>
          <w:szCs w:val="20"/>
        </w:rPr>
      </w:pPr>
      <w:r w:rsidRPr="006A4D66">
        <w:rPr>
          <w:rFonts w:ascii="Gill Sans MT" w:hAnsi="Gill Sans MT" w:cs="Tahoma"/>
          <w:sz w:val="20"/>
          <w:szCs w:val="20"/>
        </w:rPr>
        <w:t>Toutes les interdictions ou dérogations contenues dans le présent règlement d’ordre intérieur ne peuvent souffrir d’exception, sauf autorisation éventuelle, préalable, formelle et écrite de la société et sont solidaires et indivisibles à l’égard des locataires, lesquels s’engagent à les respecter également.</w:t>
      </w:r>
    </w:p>
    <w:p w:rsidR="007150A8" w:rsidRPr="006A4D66" w:rsidRDefault="007150A8" w:rsidP="00FA29C9">
      <w:pPr>
        <w:widowControl w:val="0"/>
        <w:autoSpaceDE w:val="0"/>
        <w:autoSpaceDN w:val="0"/>
        <w:adjustRightInd w:val="0"/>
        <w:jc w:val="both"/>
        <w:rPr>
          <w:rFonts w:ascii="Gill Sans MT" w:hAnsi="Gill Sans MT" w:cs="Tahoma"/>
          <w:sz w:val="20"/>
          <w:szCs w:val="20"/>
        </w:rPr>
      </w:pPr>
    </w:p>
    <w:p w:rsidR="007150A8" w:rsidRPr="006A4D66" w:rsidRDefault="007150A8" w:rsidP="00FA29C9">
      <w:pPr>
        <w:widowControl w:val="0"/>
        <w:autoSpaceDE w:val="0"/>
        <w:autoSpaceDN w:val="0"/>
        <w:adjustRightInd w:val="0"/>
        <w:jc w:val="both"/>
        <w:rPr>
          <w:rFonts w:ascii="Gill Sans MT" w:hAnsi="Gill Sans MT" w:cs="Tahoma"/>
          <w:sz w:val="20"/>
          <w:szCs w:val="20"/>
        </w:rPr>
      </w:pPr>
      <w:r w:rsidRPr="006A4D66">
        <w:rPr>
          <w:rFonts w:ascii="Gill Sans MT" w:hAnsi="Gill Sans MT" w:cs="Tahoma"/>
          <w:sz w:val="20"/>
          <w:szCs w:val="20"/>
        </w:rPr>
        <w:t>Le locataire est tenu de se conformer rigoureusement au présent règlement d’ordre intérieur et au règlement communal de police en vigueur.</w:t>
      </w:r>
    </w:p>
    <w:p w:rsidR="007150A8" w:rsidRPr="006A4D66" w:rsidRDefault="007150A8" w:rsidP="00FA29C9">
      <w:pPr>
        <w:widowControl w:val="0"/>
        <w:autoSpaceDE w:val="0"/>
        <w:autoSpaceDN w:val="0"/>
        <w:adjustRightInd w:val="0"/>
        <w:jc w:val="both"/>
        <w:rPr>
          <w:rFonts w:ascii="Gill Sans MT" w:hAnsi="Gill Sans MT" w:cs="Tahoma"/>
          <w:sz w:val="20"/>
          <w:szCs w:val="20"/>
        </w:rPr>
      </w:pPr>
      <w:r w:rsidRPr="006A4D66">
        <w:rPr>
          <w:rFonts w:ascii="Gill Sans MT" w:hAnsi="Gill Sans MT" w:cs="Tahoma"/>
          <w:sz w:val="20"/>
          <w:szCs w:val="20"/>
        </w:rPr>
        <w:t>En cas de non respect du présent règlement, tous les frais découlant de cette situation seront portés en compte au locataire sans aucune dispense ni autre avertissement.</w:t>
      </w:r>
    </w:p>
    <w:p w:rsidR="007150A8" w:rsidRPr="006A4D66" w:rsidRDefault="007150A8" w:rsidP="00FA29C9">
      <w:pPr>
        <w:widowControl w:val="0"/>
        <w:autoSpaceDE w:val="0"/>
        <w:autoSpaceDN w:val="0"/>
        <w:adjustRightInd w:val="0"/>
        <w:jc w:val="both"/>
        <w:rPr>
          <w:rFonts w:ascii="Gill Sans MT" w:hAnsi="Gill Sans MT" w:cs="Tahoma"/>
          <w:sz w:val="20"/>
          <w:szCs w:val="20"/>
        </w:rPr>
      </w:pPr>
    </w:p>
    <w:p w:rsidR="007150A8" w:rsidRPr="006A4D66" w:rsidRDefault="007150A8" w:rsidP="00FA29C9">
      <w:pPr>
        <w:widowControl w:val="0"/>
        <w:autoSpaceDE w:val="0"/>
        <w:autoSpaceDN w:val="0"/>
        <w:adjustRightInd w:val="0"/>
        <w:jc w:val="both"/>
        <w:rPr>
          <w:rFonts w:ascii="Gill Sans MT" w:hAnsi="Gill Sans MT" w:cs="Tahoma"/>
          <w:sz w:val="20"/>
          <w:szCs w:val="20"/>
        </w:rPr>
      </w:pPr>
      <w:r w:rsidRPr="006A4D66">
        <w:rPr>
          <w:rFonts w:ascii="Gill Sans MT" w:hAnsi="Gill Sans MT" w:cs="Tahoma"/>
          <w:sz w:val="20"/>
          <w:szCs w:val="20"/>
        </w:rPr>
        <w:t>Le locataire déclare avoir pris connaissance du présent règlement d’ordre intérieur, faisant partie intégrante de son contrat de bail.</w:t>
      </w:r>
    </w:p>
    <w:p w:rsidR="007150A8" w:rsidRPr="006A4D66" w:rsidRDefault="007150A8" w:rsidP="00FA29C9">
      <w:pPr>
        <w:widowControl w:val="0"/>
        <w:autoSpaceDE w:val="0"/>
        <w:autoSpaceDN w:val="0"/>
        <w:adjustRightInd w:val="0"/>
        <w:jc w:val="both"/>
        <w:rPr>
          <w:rFonts w:ascii="Gill Sans MT" w:hAnsi="Gill Sans MT" w:cs="Tahoma"/>
          <w:sz w:val="20"/>
          <w:szCs w:val="20"/>
        </w:rPr>
      </w:pPr>
    </w:p>
    <w:p w:rsidR="007150A8" w:rsidRDefault="007150A8" w:rsidP="00FA29C9">
      <w:pPr>
        <w:widowControl w:val="0"/>
        <w:autoSpaceDE w:val="0"/>
        <w:autoSpaceDN w:val="0"/>
        <w:adjustRightInd w:val="0"/>
        <w:jc w:val="center"/>
        <w:rPr>
          <w:rFonts w:ascii="Gill Sans MT" w:hAnsi="Gill Sans MT" w:cs="Tahoma"/>
          <w:sz w:val="20"/>
          <w:szCs w:val="20"/>
          <w:u w:val="single"/>
        </w:rPr>
        <w:sectPr w:rsidR="007150A8" w:rsidSect="007150A8">
          <w:footerReference w:type="default" r:id="rId13"/>
          <w:pgSz w:w="11907" w:h="16840" w:code="9"/>
          <w:pgMar w:top="964" w:right="708" w:bottom="567" w:left="1134" w:header="737" w:footer="735" w:gutter="0"/>
          <w:paperSrc w:first="15" w:other="15"/>
          <w:pgNumType w:start="1"/>
          <w:cols w:space="708"/>
          <w:noEndnote/>
          <w:docGrid w:linePitch="326"/>
        </w:sectPr>
      </w:pPr>
      <w:r w:rsidRPr="006A4D66">
        <w:rPr>
          <w:rFonts w:ascii="Gill Sans MT" w:hAnsi="Gill Sans MT" w:cs="Tahoma"/>
          <w:sz w:val="20"/>
          <w:szCs w:val="20"/>
          <w:u w:val="single"/>
        </w:rPr>
        <w:t>Signature(s) précédée(s) de la mention « lu et approuvé »</w:t>
      </w:r>
    </w:p>
    <w:p w:rsidR="007150A8" w:rsidRDefault="007150A8" w:rsidP="00D518DA">
      <w:pPr>
        <w:rPr>
          <w:rFonts w:ascii="Gill Sans MT" w:hAnsi="Gill Sans MT" w:cs="Tahoma"/>
          <w:b/>
          <w:sz w:val="32"/>
          <w:szCs w:val="32"/>
          <w:u w:val="single"/>
          <w:lang w:val="fr-BE"/>
        </w:rPr>
      </w:pPr>
      <w:r>
        <w:rPr>
          <w:rFonts w:ascii="Gill Sans MT" w:hAnsi="Gill Sans MT"/>
          <w:noProof/>
          <w:lang w:val="fr-BE" w:eastAsia="fr-BE"/>
        </w:rPr>
        <w:lastRenderedPageBreak/>
        <mc:AlternateContent>
          <mc:Choice Requires="wps">
            <w:drawing>
              <wp:anchor distT="0" distB="0" distL="114300" distR="114300" simplePos="0" relativeHeight="251660288" behindDoc="0" locked="0" layoutInCell="1" allowOverlap="1">
                <wp:simplePos x="0" y="0"/>
                <wp:positionH relativeFrom="column">
                  <wp:posOffset>2803525</wp:posOffset>
                </wp:positionH>
                <wp:positionV relativeFrom="paragraph">
                  <wp:posOffset>116840</wp:posOffset>
                </wp:positionV>
                <wp:extent cx="3320415" cy="837565"/>
                <wp:effectExtent l="12065" t="7620" r="10795"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415" cy="837565"/>
                        </a:xfrm>
                        <a:prstGeom prst="rect">
                          <a:avLst/>
                        </a:prstGeom>
                        <a:solidFill>
                          <a:srgbClr val="FFFFFF"/>
                        </a:solidFill>
                        <a:ln w="9525">
                          <a:solidFill>
                            <a:srgbClr val="000000"/>
                          </a:solidFill>
                          <a:miter lim="800000"/>
                          <a:headEnd/>
                          <a:tailEnd/>
                        </a:ln>
                      </wps:spPr>
                      <wps:txbx>
                        <w:txbxContent>
                          <w:p w:rsidR="007150A8" w:rsidRDefault="007150A8" w:rsidP="00D518DA">
                            <w:pPr>
                              <w:rPr>
                                <w:rFonts w:ascii="Gill Sans MT" w:hAnsi="Gill Sans MT"/>
                                <w:sz w:val="20"/>
                                <w:szCs w:val="20"/>
                                <w:lang w:val="fr-BE"/>
                              </w:rPr>
                            </w:pPr>
                            <w:r>
                              <w:rPr>
                                <w:rFonts w:ascii="Gill Sans MT" w:hAnsi="Gill Sans MT"/>
                                <w:sz w:val="20"/>
                                <w:szCs w:val="20"/>
                                <w:lang w:val="fr-BE"/>
                              </w:rPr>
                              <w:t xml:space="preserve">Rue Edouard </w:t>
                            </w:r>
                            <w:proofErr w:type="spellStart"/>
                            <w:r>
                              <w:rPr>
                                <w:rFonts w:ascii="Gill Sans MT" w:hAnsi="Gill Sans MT"/>
                                <w:sz w:val="20"/>
                                <w:szCs w:val="20"/>
                                <w:lang w:val="fr-BE"/>
                              </w:rPr>
                              <w:t>Anseele</w:t>
                            </w:r>
                            <w:proofErr w:type="spellEnd"/>
                            <w:r>
                              <w:rPr>
                                <w:rFonts w:ascii="Gill Sans MT" w:hAnsi="Gill Sans MT"/>
                                <w:sz w:val="20"/>
                                <w:szCs w:val="20"/>
                                <w:lang w:val="fr-BE"/>
                              </w:rPr>
                              <w:t xml:space="preserve"> 48 7100 La Louvière</w:t>
                            </w:r>
                          </w:p>
                          <w:p w:rsidR="007150A8" w:rsidRDefault="007150A8" w:rsidP="00D518DA">
                            <w:pPr>
                              <w:rPr>
                                <w:rFonts w:ascii="Gill Sans MT" w:hAnsi="Gill Sans MT"/>
                                <w:sz w:val="20"/>
                                <w:szCs w:val="20"/>
                                <w:lang w:val="fr-BE"/>
                              </w:rPr>
                            </w:pPr>
                            <w:r>
                              <w:rPr>
                                <w:rFonts w:ascii="Gill Sans MT" w:hAnsi="Gill Sans MT"/>
                                <w:sz w:val="20"/>
                                <w:szCs w:val="20"/>
                                <w:lang w:val="fr-BE"/>
                              </w:rPr>
                              <w:t>Tél. : 064/22.17.82</w:t>
                            </w:r>
                          </w:p>
                          <w:p w:rsidR="007150A8" w:rsidRDefault="00DE35F3" w:rsidP="00D518DA">
                            <w:pPr>
                              <w:rPr>
                                <w:rFonts w:ascii="Gill Sans MT" w:hAnsi="Gill Sans MT"/>
                                <w:sz w:val="20"/>
                                <w:szCs w:val="20"/>
                                <w:lang w:val="fr-BE"/>
                              </w:rPr>
                            </w:pPr>
                            <w:hyperlink r:id="rId14" w:history="1">
                              <w:r w:rsidR="007150A8" w:rsidRPr="00734DF5">
                                <w:rPr>
                                  <w:rStyle w:val="Lienhypertexte"/>
                                  <w:rFonts w:ascii="Gill Sans MT" w:hAnsi="Gill Sans MT"/>
                                  <w:sz w:val="20"/>
                                  <w:szCs w:val="20"/>
                                  <w:lang w:val="fr-BE"/>
                                </w:rPr>
                                <w:t>info@centrhabitat.be</w:t>
                              </w:r>
                            </w:hyperlink>
                            <w:r w:rsidR="007150A8">
                              <w:rPr>
                                <w:rFonts w:ascii="Gill Sans MT" w:hAnsi="Gill Sans MT"/>
                                <w:sz w:val="20"/>
                                <w:szCs w:val="20"/>
                                <w:lang w:val="fr-BE"/>
                              </w:rPr>
                              <w:t xml:space="preserve"> – </w:t>
                            </w:r>
                            <w:hyperlink r:id="rId15" w:history="1">
                              <w:r w:rsidR="007150A8" w:rsidRPr="00734DF5">
                                <w:rPr>
                                  <w:rStyle w:val="Lienhypertexte"/>
                                  <w:rFonts w:ascii="Gill Sans MT" w:hAnsi="Gill Sans MT"/>
                                  <w:sz w:val="20"/>
                                  <w:szCs w:val="20"/>
                                  <w:lang w:val="fr-BE"/>
                                </w:rPr>
                                <w:t>www.centrhabitat.be</w:t>
                              </w:r>
                            </w:hyperlink>
                          </w:p>
                          <w:p w:rsidR="007150A8" w:rsidRPr="009275F2" w:rsidRDefault="007150A8" w:rsidP="00D518DA">
                            <w:pPr>
                              <w:rPr>
                                <w:rFonts w:ascii="Gill Sans MT" w:hAnsi="Gill Sans MT"/>
                                <w:sz w:val="20"/>
                                <w:szCs w:val="20"/>
                                <w:lang w:val="en-US"/>
                              </w:rPr>
                            </w:pPr>
                            <w:proofErr w:type="gramStart"/>
                            <w:r w:rsidRPr="009275F2">
                              <w:rPr>
                                <w:rFonts w:ascii="Gill Sans MT" w:hAnsi="Gill Sans MT"/>
                                <w:sz w:val="20"/>
                                <w:szCs w:val="20"/>
                                <w:lang w:val="en-US"/>
                              </w:rPr>
                              <w:t>BE :</w:t>
                            </w:r>
                            <w:proofErr w:type="gramEnd"/>
                            <w:r w:rsidRPr="009275F2">
                              <w:rPr>
                                <w:rFonts w:ascii="Gill Sans MT" w:hAnsi="Gill Sans MT"/>
                                <w:sz w:val="20"/>
                                <w:szCs w:val="20"/>
                                <w:lang w:val="en-US"/>
                              </w:rPr>
                              <w:t xml:space="preserve"> 0401763211 – RPM Mons</w:t>
                            </w:r>
                          </w:p>
                          <w:p w:rsidR="007150A8" w:rsidRPr="009275F2" w:rsidRDefault="007150A8" w:rsidP="00D518DA">
                            <w:pPr>
                              <w:rPr>
                                <w:rFonts w:ascii="Gill Sans MT" w:hAnsi="Gill Sans MT"/>
                                <w:sz w:val="20"/>
                                <w:szCs w:val="20"/>
                                <w:lang w:val="en-US"/>
                              </w:rPr>
                            </w:pPr>
                            <w:proofErr w:type="gramStart"/>
                            <w:r w:rsidRPr="009275F2">
                              <w:rPr>
                                <w:rFonts w:ascii="Gill Sans MT" w:hAnsi="Gill Sans MT"/>
                                <w:sz w:val="20"/>
                                <w:szCs w:val="20"/>
                                <w:lang w:val="en-US"/>
                              </w:rPr>
                              <w:t>ING :</w:t>
                            </w:r>
                            <w:proofErr w:type="gramEnd"/>
                            <w:r w:rsidRPr="009275F2">
                              <w:rPr>
                                <w:rFonts w:ascii="Gill Sans MT" w:hAnsi="Gill Sans MT"/>
                                <w:sz w:val="20"/>
                                <w:szCs w:val="20"/>
                                <w:lang w:val="en-US"/>
                              </w:rPr>
                              <w:t xml:space="preserve"> BE20 3710 3901 2456 – CPH : BE93 1262 0144 9367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margin-left:220.75pt;margin-top:9.2pt;width:261.45pt;height:6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">
                <v:textbox style="mso-fit-shape-to-text:t">
                  <w:txbxContent>
                    <w:p w:rsidR="007150A8" w:rsidRDefault="007150A8" w:rsidP="00D518DA">
                      <w:pPr>
                        <w:rPr>
                          <w:rFonts w:ascii="Gill Sans MT" w:hAnsi="Gill Sans MT"/>
                          <w:sz w:val="20"/>
                          <w:szCs w:val="20"/>
                          <w:lang w:val="fr-BE"/>
                        </w:rPr>
                      </w:pPr>
                      <w:r>
                        <w:rPr>
                          <w:rFonts w:ascii="Gill Sans MT" w:hAnsi="Gill Sans MT"/>
                          <w:sz w:val="20"/>
                          <w:szCs w:val="20"/>
                          <w:lang w:val="fr-BE"/>
                        </w:rPr>
                        <w:t xml:space="preserve">Rue Edouard </w:t>
                      </w:r>
                      <w:proofErr w:type="spellStart"/>
                      <w:r>
                        <w:rPr>
                          <w:rFonts w:ascii="Gill Sans MT" w:hAnsi="Gill Sans MT"/>
                          <w:sz w:val="20"/>
                          <w:szCs w:val="20"/>
                          <w:lang w:val="fr-BE"/>
                        </w:rPr>
                        <w:t>Anseele</w:t>
                      </w:r>
                      <w:proofErr w:type="spellEnd"/>
                      <w:r>
                        <w:rPr>
                          <w:rFonts w:ascii="Gill Sans MT" w:hAnsi="Gill Sans MT"/>
                          <w:sz w:val="20"/>
                          <w:szCs w:val="20"/>
                          <w:lang w:val="fr-BE"/>
                        </w:rPr>
                        <w:t xml:space="preserve"> 48 7100 La Louvière</w:t>
                      </w:r>
                    </w:p>
                    <w:p w:rsidR="007150A8" w:rsidRDefault="007150A8" w:rsidP="00D518DA">
                      <w:pPr>
                        <w:rPr>
                          <w:rFonts w:ascii="Gill Sans MT" w:hAnsi="Gill Sans MT"/>
                          <w:sz w:val="20"/>
                          <w:szCs w:val="20"/>
                          <w:lang w:val="fr-BE"/>
                        </w:rPr>
                      </w:pPr>
                      <w:r>
                        <w:rPr>
                          <w:rFonts w:ascii="Gill Sans MT" w:hAnsi="Gill Sans MT"/>
                          <w:sz w:val="20"/>
                          <w:szCs w:val="20"/>
                          <w:lang w:val="fr-BE"/>
                        </w:rPr>
                        <w:t>Tél. : 064/22.17.82</w:t>
                      </w:r>
                    </w:p>
                    <w:p w:rsidR="007150A8" w:rsidRDefault="007150A8" w:rsidP="00D518DA">
                      <w:pPr>
                        <w:rPr>
                          <w:rFonts w:ascii="Gill Sans MT" w:hAnsi="Gill Sans MT"/>
                          <w:sz w:val="20"/>
                          <w:szCs w:val="20"/>
                          <w:lang w:val="fr-BE"/>
                        </w:rPr>
                      </w:pPr>
                      <w:hyperlink r:id="rId16" w:history="1">
                        <w:r w:rsidRPr="00734DF5">
                          <w:rPr>
                            <w:rStyle w:val="Lienhypertexte"/>
                            <w:rFonts w:ascii="Gill Sans MT" w:hAnsi="Gill Sans MT"/>
                            <w:sz w:val="20"/>
                            <w:szCs w:val="20"/>
                            <w:lang w:val="fr-BE"/>
                          </w:rPr>
                          <w:t>info@centrhabitat.be</w:t>
                        </w:r>
                      </w:hyperlink>
                      <w:r>
                        <w:rPr>
                          <w:rFonts w:ascii="Gill Sans MT" w:hAnsi="Gill Sans MT"/>
                          <w:sz w:val="20"/>
                          <w:szCs w:val="20"/>
                          <w:lang w:val="fr-BE"/>
                        </w:rPr>
                        <w:t xml:space="preserve"> – </w:t>
                      </w:r>
                      <w:hyperlink r:id="rId17" w:history="1">
                        <w:r w:rsidRPr="00734DF5">
                          <w:rPr>
                            <w:rStyle w:val="Lienhypertexte"/>
                            <w:rFonts w:ascii="Gill Sans MT" w:hAnsi="Gill Sans MT"/>
                            <w:sz w:val="20"/>
                            <w:szCs w:val="20"/>
                            <w:lang w:val="fr-BE"/>
                          </w:rPr>
                          <w:t>www.centrhabitat.be</w:t>
                        </w:r>
                      </w:hyperlink>
                    </w:p>
                    <w:p w:rsidR="007150A8" w:rsidRPr="009275F2" w:rsidRDefault="007150A8" w:rsidP="00D518DA">
                      <w:pPr>
                        <w:rPr>
                          <w:rFonts w:ascii="Gill Sans MT" w:hAnsi="Gill Sans MT"/>
                          <w:sz w:val="20"/>
                          <w:szCs w:val="20"/>
                          <w:lang w:val="en-US"/>
                        </w:rPr>
                      </w:pPr>
                      <w:proofErr w:type="gramStart"/>
                      <w:r w:rsidRPr="009275F2">
                        <w:rPr>
                          <w:rFonts w:ascii="Gill Sans MT" w:hAnsi="Gill Sans MT"/>
                          <w:sz w:val="20"/>
                          <w:szCs w:val="20"/>
                          <w:lang w:val="en-US"/>
                        </w:rPr>
                        <w:t>BE :</w:t>
                      </w:r>
                      <w:proofErr w:type="gramEnd"/>
                      <w:r w:rsidRPr="009275F2">
                        <w:rPr>
                          <w:rFonts w:ascii="Gill Sans MT" w:hAnsi="Gill Sans MT"/>
                          <w:sz w:val="20"/>
                          <w:szCs w:val="20"/>
                          <w:lang w:val="en-US"/>
                        </w:rPr>
                        <w:t xml:space="preserve"> 0401763211 – RPM Mons</w:t>
                      </w:r>
                    </w:p>
                    <w:p w:rsidR="007150A8" w:rsidRPr="009275F2" w:rsidRDefault="007150A8" w:rsidP="00D518DA">
                      <w:pPr>
                        <w:rPr>
                          <w:rFonts w:ascii="Gill Sans MT" w:hAnsi="Gill Sans MT"/>
                          <w:sz w:val="20"/>
                          <w:szCs w:val="20"/>
                          <w:lang w:val="en-US"/>
                        </w:rPr>
                      </w:pPr>
                      <w:proofErr w:type="gramStart"/>
                      <w:r w:rsidRPr="009275F2">
                        <w:rPr>
                          <w:rFonts w:ascii="Gill Sans MT" w:hAnsi="Gill Sans MT"/>
                          <w:sz w:val="20"/>
                          <w:szCs w:val="20"/>
                          <w:lang w:val="en-US"/>
                        </w:rPr>
                        <w:t>ING :</w:t>
                      </w:r>
                      <w:proofErr w:type="gramEnd"/>
                      <w:r w:rsidRPr="009275F2">
                        <w:rPr>
                          <w:rFonts w:ascii="Gill Sans MT" w:hAnsi="Gill Sans MT"/>
                          <w:sz w:val="20"/>
                          <w:szCs w:val="20"/>
                          <w:lang w:val="en-US"/>
                        </w:rPr>
                        <w:t xml:space="preserve"> BE20 3710 3901 2456 – CPH : BE93 1262 0144 9367</w:t>
                      </w:r>
                    </w:p>
                  </w:txbxContent>
                </v:textbox>
              </v:shape>
            </w:pict>
          </mc:Fallback>
        </mc:AlternateContent>
      </w:r>
      <w:r w:rsidRPr="00CA3342">
        <w:rPr>
          <w:rFonts w:ascii="Gill Sans MT" w:hAnsi="Gill Sans MT"/>
          <w:noProof/>
          <w:lang w:val="fr-BE" w:eastAsia="fr-BE"/>
        </w:rPr>
        <w:drawing>
          <wp:inline distT="0" distB="0" distL="0" distR="0">
            <wp:extent cx="1931035" cy="87376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1035" cy="873760"/>
                    </a:xfrm>
                    <a:prstGeom prst="rect">
                      <a:avLst/>
                    </a:prstGeom>
                    <a:noFill/>
                    <a:ln>
                      <a:noFill/>
                    </a:ln>
                  </pic:spPr>
                </pic:pic>
              </a:graphicData>
            </a:graphic>
          </wp:inline>
        </w:drawing>
      </w:r>
    </w:p>
    <w:p w:rsidR="007150A8" w:rsidRDefault="007150A8" w:rsidP="00D518DA">
      <w:pPr>
        <w:jc w:val="right"/>
        <w:rPr>
          <w:rFonts w:ascii="Gill Sans MT" w:hAnsi="Gill Sans MT" w:cs="Tahoma"/>
          <w:lang w:val="fr-BE"/>
        </w:rPr>
      </w:pPr>
    </w:p>
    <w:p w:rsidR="007150A8" w:rsidRPr="00603C45" w:rsidRDefault="007150A8" w:rsidP="00D518DA">
      <w:pPr>
        <w:jc w:val="right"/>
        <w:rPr>
          <w:rFonts w:ascii="Gill Sans MT" w:hAnsi="Gill Sans MT" w:cs="Tahoma"/>
          <w:lang w:val="fr-BE"/>
        </w:rPr>
      </w:pPr>
      <w:bookmarkStart w:id="0" w:name="_GoBack"/>
      <w:bookmarkEnd w:id="0"/>
    </w:p>
    <w:p w:rsidR="007150A8" w:rsidRPr="00CF42D3" w:rsidRDefault="007150A8" w:rsidP="00D518DA">
      <w:pPr>
        <w:jc w:val="center"/>
        <w:rPr>
          <w:rFonts w:ascii="Gill Sans MT" w:hAnsi="Gill Sans MT" w:cs="Tahoma"/>
          <w:b/>
          <w:sz w:val="32"/>
          <w:szCs w:val="32"/>
          <w:u w:val="single"/>
          <w:lang w:val="fr-BE"/>
        </w:rPr>
      </w:pPr>
      <w:r w:rsidRPr="00CF42D3">
        <w:rPr>
          <w:rFonts w:ascii="Gill Sans MT" w:hAnsi="Gill Sans MT" w:cs="Tahoma"/>
          <w:b/>
          <w:sz w:val="32"/>
          <w:szCs w:val="32"/>
          <w:u w:val="single"/>
          <w:lang w:val="fr-BE"/>
        </w:rPr>
        <w:t>Charte des sociétés et des locataires</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u w:val="single"/>
          <w:lang w:val="fr-BE"/>
        </w:rPr>
      </w:pPr>
      <w:r w:rsidRPr="00CF42D3">
        <w:rPr>
          <w:rFonts w:ascii="Gill Sans MT" w:hAnsi="Gill Sans MT" w:cs="Tahoma"/>
          <w:u w:val="single"/>
          <w:lang w:val="fr-BE"/>
        </w:rPr>
        <w:t>PREAMBULE</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La présente charte a pour objectif de rappeler les principes des droits et obligations réciproques de la société, propriétaire du logement, et du locataire, occupant un logement social, tous deux parties prenantes au bail.</w:t>
      </w: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Cette charte n’a en rien vocation à remplacer le contrat de bail ou le règlement d’ordre intérieur. Elle ne crée pas d’obligations ou de droits nouveaux.</w:t>
      </w:r>
    </w:p>
    <w:p w:rsidR="007150A8" w:rsidRPr="00CF42D3" w:rsidRDefault="007150A8" w:rsidP="00D518DA">
      <w:pPr>
        <w:jc w:val="both"/>
        <w:rPr>
          <w:rFonts w:ascii="Gill Sans MT" w:hAnsi="Gill Sans MT" w:cs="Tahoma"/>
          <w:lang w:val="fr-BE"/>
        </w:rPr>
      </w:pPr>
    </w:p>
    <w:p w:rsidR="007150A8" w:rsidRPr="00667283" w:rsidRDefault="007150A8" w:rsidP="00D518DA">
      <w:pPr>
        <w:rPr>
          <w:rFonts w:ascii="Gill Sans MT" w:hAnsi="Gill Sans MT" w:cs="Tahoma"/>
          <w:lang w:val="fr-BE"/>
        </w:rPr>
      </w:pPr>
      <w:r>
        <w:rPr>
          <w:rFonts w:ascii="Gill Sans MT" w:hAnsi="Gill Sans MT" w:cs="Tahoma"/>
          <w:lang w:val="fr-BE"/>
        </w:rPr>
        <w:t xml:space="preserve"> </w:t>
      </w:r>
      <w:r w:rsidRPr="00667283">
        <w:rPr>
          <w:rFonts w:ascii="Gill Sans MT" w:hAnsi="Gill Sans MT" w:cs="Tahoma"/>
          <w:lang w:val="fr-BE"/>
        </w:rPr>
        <w:t xml:space="preserve">  , locataire(s)</w:t>
      </w:r>
    </w:p>
    <w:p w:rsidR="007150A8" w:rsidRPr="00CF42D3" w:rsidRDefault="007150A8" w:rsidP="00D518DA">
      <w:pPr>
        <w:rPr>
          <w:rFonts w:ascii="Gill Sans MT" w:hAnsi="Gill Sans MT" w:cs="Tahoma"/>
          <w:lang w:val="fr-BE"/>
        </w:rPr>
      </w:pPr>
      <w:proofErr w:type="gramStart"/>
      <w:r w:rsidRPr="00CF42D3">
        <w:rPr>
          <w:rFonts w:ascii="Gill Sans MT" w:hAnsi="Gill Sans MT" w:cs="Tahoma"/>
          <w:lang w:val="fr-BE"/>
        </w:rPr>
        <w:t>du</w:t>
      </w:r>
      <w:proofErr w:type="gramEnd"/>
      <w:r w:rsidRPr="00CF42D3">
        <w:rPr>
          <w:rFonts w:ascii="Gill Sans MT" w:hAnsi="Gill Sans MT" w:cs="Tahoma"/>
          <w:lang w:val="fr-BE"/>
        </w:rPr>
        <w:t xml:space="preserve"> logement situé à </w:t>
      </w:r>
      <w:r>
        <w:rPr>
          <w:rFonts w:ascii="Gill Sans MT" w:hAnsi="Gill Sans MT" w:cs="Tahoma"/>
          <w:lang w:val="fr-BE"/>
        </w:rPr>
        <w:t xml:space="preserve"> </w:t>
      </w: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En qualité de locataire,</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bCs/>
          <w:lang w:val="fr-BE"/>
        </w:rPr>
      </w:pPr>
      <w:r>
        <w:rPr>
          <w:rFonts w:ascii="Gill Sans MT" w:hAnsi="Gill Sans MT" w:cs="Tahoma"/>
          <w:lang w:val="fr-BE"/>
        </w:rPr>
        <w:t>Et l</w:t>
      </w:r>
      <w:r w:rsidRPr="00CF42D3">
        <w:rPr>
          <w:rFonts w:ascii="Gill Sans MT" w:hAnsi="Gill Sans MT" w:cs="Tahoma"/>
          <w:lang w:val="fr-BE"/>
        </w:rPr>
        <w:t xml:space="preserve">a société coopérative à responsabilité limitée </w:t>
      </w:r>
      <w:r w:rsidRPr="00CF42D3">
        <w:rPr>
          <w:rFonts w:ascii="Gill Sans MT" w:hAnsi="Gill Sans MT" w:cs="Tahoma"/>
          <w:bCs/>
          <w:lang w:val="fr-BE"/>
        </w:rPr>
        <w:t>“</w:t>
      </w:r>
      <w:proofErr w:type="spellStart"/>
      <w:r w:rsidRPr="00CF42D3">
        <w:rPr>
          <w:rFonts w:ascii="Gill Sans MT" w:hAnsi="Gill Sans MT" w:cs="Tahoma"/>
          <w:bCs/>
          <w:lang w:val="fr-BE"/>
        </w:rPr>
        <w:t>Centr'Habitat</w:t>
      </w:r>
      <w:proofErr w:type="spellEnd"/>
      <w:r w:rsidRPr="00CF42D3">
        <w:rPr>
          <w:rFonts w:ascii="Gill Sans MT" w:hAnsi="Gill Sans MT" w:cs="Tahoma"/>
          <w:bCs/>
          <w:lang w:val="fr-BE"/>
        </w:rPr>
        <w:t>”</w:t>
      </w:r>
      <w:r w:rsidRPr="00CF42D3">
        <w:rPr>
          <w:rFonts w:ascii="Gill Sans MT" w:hAnsi="Gill Sans MT" w:cs="Tahoma"/>
          <w:lang w:val="fr-BE"/>
        </w:rPr>
        <w:t>, dont l'adresse (siège social)</w:t>
      </w:r>
      <w:r>
        <w:rPr>
          <w:rFonts w:ascii="Gill Sans MT" w:hAnsi="Gill Sans MT" w:cs="Tahoma"/>
          <w:lang w:val="fr-BE"/>
        </w:rPr>
        <w:t xml:space="preserve"> </w:t>
      </w:r>
      <w:r w:rsidRPr="00CF42D3">
        <w:rPr>
          <w:rFonts w:ascii="Gill Sans MT" w:hAnsi="Gill Sans MT" w:cs="Tahoma"/>
          <w:lang w:val="fr-BE"/>
        </w:rPr>
        <w:t xml:space="preserve">est la suivante : </w:t>
      </w:r>
      <w:r w:rsidRPr="00CF42D3">
        <w:rPr>
          <w:rFonts w:ascii="Gill Sans MT" w:hAnsi="Gill Sans MT" w:cs="Tahoma"/>
          <w:bCs/>
          <w:lang w:val="fr-BE"/>
        </w:rPr>
        <w:t xml:space="preserve">Rue Edouard </w:t>
      </w:r>
      <w:proofErr w:type="spellStart"/>
      <w:r w:rsidRPr="00CF42D3">
        <w:rPr>
          <w:rFonts w:ascii="Gill Sans MT" w:hAnsi="Gill Sans MT" w:cs="Tahoma"/>
          <w:bCs/>
          <w:lang w:val="fr-BE"/>
        </w:rPr>
        <w:t>Anseele</w:t>
      </w:r>
      <w:proofErr w:type="spellEnd"/>
      <w:r w:rsidRPr="00CF42D3">
        <w:rPr>
          <w:rFonts w:ascii="Gill Sans MT" w:hAnsi="Gill Sans MT" w:cs="Tahoma"/>
          <w:bCs/>
          <w:lang w:val="fr-BE"/>
        </w:rPr>
        <w:t>, n° 48 à 7100 La Louvière</w:t>
      </w:r>
      <w:r>
        <w:rPr>
          <w:rFonts w:ascii="Gill Sans MT" w:hAnsi="Gill Sans MT" w:cs="Tahoma"/>
          <w:bCs/>
          <w:lang w:val="fr-BE"/>
        </w:rPr>
        <w:t xml:space="preserve">, </w:t>
      </w:r>
      <w:r w:rsidRPr="006149B0">
        <w:rPr>
          <w:rFonts w:ascii="Gill Sans MT" w:hAnsi="Gill Sans MT" w:cs="Tahoma"/>
          <w:bCs/>
        </w:rPr>
        <w:t xml:space="preserve">représentée par Monsieur </w:t>
      </w:r>
      <w:r w:rsidRPr="00D518DA">
        <w:rPr>
          <w:rFonts w:ascii="Gill Sans MT" w:hAnsi="Gill Sans MT" w:cs="Tahoma"/>
          <w:b/>
          <w:bCs/>
        </w:rPr>
        <w:t>OLIVIER</w:t>
      </w:r>
      <w:r w:rsidRPr="006149B0">
        <w:rPr>
          <w:rFonts w:ascii="Gill Sans MT" w:hAnsi="Gill Sans MT" w:cs="Tahoma"/>
          <w:bCs/>
        </w:rPr>
        <w:t xml:space="preserve"> </w:t>
      </w:r>
      <w:r w:rsidRPr="00D518DA">
        <w:rPr>
          <w:rFonts w:ascii="Gill Sans MT" w:hAnsi="Gill Sans MT" w:cs="Tahoma"/>
          <w:b/>
          <w:bCs/>
        </w:rPr>
        <w:t>DECHENNE</w:t>
      </w:r>
      <w:r>
        <w:rPr>
          <w:rFonts w:ascii="Gill Sans MT" w:hAnsi="Gill Sans MT" w:cs="Tahoma"/>
          <w:bCs/>
        </w:rPr>
        <w:t xml:space="preserve">, </w:t>
      </w:r>
      <w:r w:rsidRPr="006149B0">
        <w:rPr>
          <w:rFonts w:ascii="Gill Sans MT" w:hAnsi="Gill Sans MT" w:cs="Tahoma"/>
          <w:bCs/>
        </w:rPr>
        <w:t>Directeur-Gérant,</w:t>
      </w: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En qualité de propriétaire du logement,</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u w:val="single"/>
          <w:lang w:val="fr-BE"/>
        </w:rPr>
        <w:t>A l’entrée dans les lieux</w:t>
      </w:r>
      <w:r w:rsidRPr="00CF42D3">
        <w:rPr>
          <w:rFonts w:ascii="Gill Sans MT" w:hAnsi="Gill Sans MT" w:cs="Tahoma"/>
          <w:lang w:val="fr-BE"/>
        </w:rPr>
        <w:t> :</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 xml:space="preserve">Le locataire s’engage à prendre connaissance du contrat de bail (et de ses annexes) qu’il signe. </w:t>
      </w: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S’agissant du document qui va régir la location du logement, la société donne toutes les explications utiles à sa bonne compréhension.</w:t>
      </w: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La société et le locataire s’engagent ensemble à réaliser un état des lieux d’entrée le plus complet possible.</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u w:val="single"/>
          <w:lang w:val="fr-BE"/>
        </w:rPr>
        <w:t>En cours de bail</w:t>
      </w:r>
      <w:r w:rsidRPr="00CF42D3">
        <w:rPr>
          <w:rFonts w:ascii="Gill Sans MT" w:hAnsi="Gill Sans MT" w:cs="Tahoma"/>
          <w:lang w:val="fr-BE"/>
        </w:rPr>
        <w:t> :</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 xml:space="preserve">Le locataire s’engage à occuper personnellement son logement, en bon père de famille et à respecter les espaces communs et les espaces verts mis à sa disposition (hall, ascenseurs, jardins, aire de jeu, …). </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De manière générale, le locataire veille à adopter un comportement respectueux de la tranquillité du voisinage et de son environnement.</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Le locataire s’engage à informer la société de tout changement de sa situation professionnelle, de sa situation familiale et de sa situation patrimoniale et à répondre à toutes les demandes de renseignements de la société.</w:t>
      </w: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Il s’engage à signaler, sans délai, à la société tout dégât ou dommage survenu à son logement et à prendre les mesures pour éviter d’aggraver le dommage. La société s’engage à informer le locataire du suivi de sa demande, dans les 10 jours de la réception de la demande.</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 xml:space="preserve">Le locataire s’engage à payer son loyer le 10 de chaque mois. </w:t>
      </w:r>
    </w:p>
    <w:p w:rsidR="007150A8" w:rsidRPr="00CF42D3" w:rsidRDefault="007150A8" w:rsidP="00D518DA">
      <w:pPr>
        <w:jc w:val="both"/>
        <w:rPr>
          <w:rFonts w:ascii="Gill Sans MT" w:hAnsi="Gill Sans MT" w:cs="Tahoma"/>
          <w:lang w:val="fr-BE"/>
        </w:rPr>
      </w:pPr>
    </w:p>
    <w:p w:rsidR="007150A8" w:rsidRDefault="007150A8" w:rsidP="00D518DA">
      <w:pPr>
        <w:jc w:val="both"/>
        <w:rPr>
          <w:rFonts w:ascii="Gill Sans MT" w:hAnsi="Gill Sans MT" w:cs="Tahoma"/>
          <w:lang w:val="fr-BE"/>
        </w:rPr>
        <w:sectPr w:rsidR="007150A8" w:rsidSect="00AA55F7">
          <w:footerReference w:type="default" r:id="rId18"/>
          <w:pgSz w:w="11907" w:h="16840" w:code="9"/>
          <w:pgMar w:top="964" w:right="708" w:bottom="567" w:left="1134" w:header="737" w:footer="735" w:gutter="0"/>
          <w:paperSrc w:first="15" w:other="15"/>
          <w:cols w:space="708"/>
          <w:noEndnote/>
          <w:docGrid w:linePitch="326"/>
        </w:sectPr>
      </w:pPr>
      <w:r w:rsidRPr="00CF42D3">
        <w:rPr>
          <w:rFonts w:ascii="Gill Sans MT" w:hAnsi="Gill Sans MT" w:cs="Tahoma"/>
          <w:lang w:val="fr-BE"/>
        </w:rPr>
        <w:t>En cas de difficultés financières, il en informe au plus vite la société. Le locataire, en accord avec la société, s’engage à appliquer le plan d’apurement de ses arriérés de loyers, défini de commun accord.</w:t>
      </w: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lastRenderedPageBreak/>
        <w:t>En plus de son loyer, le locataire paie les charges afférentes à son logement, sur base d’un décompte annuel établi par la société. Celle-ci s’engage à donner toutes les explications et justificatifs concernant ces charges.</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u w:val="single"/>
          <w:lang w:val="fr-BE"/>
        </w:rPr>
        <w:t>En tout temps</w:t>
      </w:r>
      <w:r w:rsidRPr="00CF42D3">
        <w:rPr>
          <w:rFonts w:ascii="Gill Sans MT" w:hAnsi="Gill Sans MT" w:cs="Tahoma"/>
          <w:lang w:val="fr-BE"/>
        </w:rPr>
        <w:t> :</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 xml:space="preserve">La société s’engage à informer le locataire du suivi de toute demande ou de toute plainte qu’il formulerait, </w:t>
      </w:r>
      <w:r w:rsidRPr="00801203">
        <w:rPr>
          <w:rFonts w:ascii="Gill Sans MT" w:hAnsi="Gill Sans MT" w:cs="Tahoma"/>
          <w:lang w:val="fr-BE"/>
        </w:rPr>
        <w:t>dans les 10 jours de</w:t>
      </w:r>
      <w:r w:rsidRPr="00CF42D3">
        <w:rPr>
          <w:rFonts w:ascii="Gill Sans MT" w:hAnsi="Gill Sans MT" w:cs="Tahoma"/>
          <w:lang w:val="fr-BE"/>
        </w:rPr>
        <w:t xml:space="preserve"> leur réception.</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 xml:space="preserve">La société s’engage à assurer des services d’accueil et d’information, à des heures et en des lieux accessibles à tous. </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La société s’engage à communiquer au locataire les mesures prises en matière d’accueil et d’accompagnement social.</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La société s’engage à promouvoir la participation de ses locataires aux activités communautaires mises en œuvre pour favoriser la vie associative.</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Elle veille à proposer un logement proportionné à la composition de ménage du locataire.</w:t>
      </w:r>
    </w:p>
    <w:p w:rsidR="007150A8" w:rsidRPr="00CF42D3" w:rsidRDefault="007150A8" w:rsidP="00D518DA">
      <w:pPr>
        <w:jc w:val="both"/>
        <w:rPr>
          <w:rFonts w:ascii="Gill Sans MT" w:hAnsi="Gill Sans MT" w:cs="Tahoma"/>
          <w:lang w:val="fr-BE"/>
        </w:rPr>
      </w:pPr>
    </w:p>
    <w:p w:rsidR="007150A8" w:rsidRPr="002C5735" w:rsidRDefault="007150A8" w:rsidP="00D518DA">
      <w:pPr>
        <w:jc w:val="both"/>
        <w:rPr>
          <w:rFonts w:ascii="Gill Sans MT" w:hAnsi="Gill Sans MT" w:cs="Tahoma"/>
          <w:lang w:val="fr-BE"/>
        </w:rPr>
      </w:pPr>
      <w:r w:rsidRPr="002C5735">
        <w:rPr>
          <w:rFonts w:ascii="Gill Sans MT" w:hAnsi="Gill Sans MT" w:cs="Tahoma"/>
          <w:lang w:val="fr-BE"/>
        </w:rPr>
        <w:t>Elle veille à faciliter son déménagement éventuel.</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Elle s’engage à communiquer au locataire les coordonnées de personnes de référence qu’il est possible de contacter en cas de situation d’urgence.</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r w:rsidRPr="00CF42D3">
        <w:rPr>
          <w:rFonts w:ascii="Gill Sans MT" w:hAnsi="Gill Sans MT" w:cs="Tahoma"/>
          <w:lang w:val="fr-BE"/>
        </w:rPr>
        <w:t xml:space="preserve">La société assiste le locataire dans ses démarches administratives relatives à la location de son logement. </w:t>
      </w:r>
    </w:p>
    <w:p w:rsidR="007150A8" w:rsidRPr="00CF42D3" w:rsidRDefault="007150A8" w:rsidP="00D518DA">
      <w:pPr>
        <w:jc w:val="both"/>
        <w:rPr>
          <w:rFonts w:ascii="Gill Sans MT" w:hAnsi="Gill Sans MT" w:cs="Tahoma"/>
          <w:lang w:val="fr-BE"/>
        </w:rPr>
      </w:pPr>
    </w:p>
    <w:p w:rsidR="007150A8" w:rsidRPr="00CF42D3" w:rsidRDefault="007150A8" w:rsidP="00D518DA">
      <w:pPr>
        <w:jc w:val="both"/>
        <w:rPr>
          <w:rFonts w:ascii="Gill Sans MT" w:hAnsi="Gill Sans MT" w:cs="Tahoma"/>
          <w:lang w:val="fr-BE"/>
        </w:rPr>
      </w:pPr>
    </w:p>
    <w:p w:rsidR="007150A8" w:rsidRPr="00CF42D3" w:rsidRDefault="007150A8" w:rsidP="00D518DA">
      <w:pPr>
        <w:tabs>
          <w:tab w:val="center" w:pos="1701"/>
          <w:tab w:val="center" w:pos="7371"/>
        </w:tabs>
        <w:jc w:val="both"/>
        <w:rPr>
          <w:rFonts w:ascii="Gill Sans MT" w:hAnsi="Gill Sans MT" w:cs="Tahoma"/>
          <w:lang w:val="fr-BE"/>
        </w:rPr>
      </w:pPr>
      <w:r w:rsidRPr="00CF42D3">
        <w:rPr>
          <w:rFonts w:ascii="Gill Sans MT" w:hAnsi="Gill Sans MT" w:cs="Tahoma"/>
          <w:lang w:val="fr-BE"/>
        </w:rPr>
        <w:tab/>
        <w:t>Pour la société,</w:t>
      </w:r>
      <w:r w:rsidRPr="00CF42D3">
        <w:rPr>
          <w:rFonts w:ascii="Gill Sans MT" w:hAnsi="Gill Sans MT" w:cs="Tahoma"/>
          <w:lang w:val="fr-BE"/>
        </w:rPr>
        <w:tab/>
        <w:t>Le locataire,</w:t>
      </w:r>
    </w:p>
    <w:p w:rsidR="007150A8" w:rsidRDefault="007150A8" w:rsidP="00D518DA">
      <w:pPr>
        <w:rPr>
          <w:rFonts w:ascii="Gill Sans MT" w:hAnsi="Gill Sans MT"/>
          <w:noProof/>
          <w:lang w:val="fr-BE" w:eastAsia="fr-BE"/>
        </w:rPr>
      </w:pPr>
    </w:p>
    <w:p w:rsidR="007150A8" w:rsidRDefault="007150A8" w:rsidP="00D518DA">
      <w:pPr>
        <w:rPr>
          <w:rFonts w:ascii="Gill Sans MT" w:hAnsi="Gill Sans MT"/>
          <w:noProof/>
          <w:lang w:val="fr-BE" w:eastAsia="fr-BE"/>
        </w:rPr>
        <w:sectPr w:rsidR="007150A8" w:rsidSect="00AA55F7">
          <w:footerReference w:type="default" r:id="rId19"/>
          <w:pgSz w:w="11907" w:h="16840" w:code="9"/>
          <w:pgMar w:top="964" w:right="708" w:bottom="567" w:left="1134" w:header="737" w:footer="735" w:gutter="0"/>
          <w:paperSrc w:first="15" w:other="15"/>
          <w:cols w:space="708"/>
          <w:noEndnote/>
          <w:docGrid w:linePitch="326"/>
        </w:sectPr>
      </w:pPr>
    </w:p>
    <w:p w:rsidR="007150A8" w:rsidRDefault="007150A8" w:rsidP="00D518DA"/>
    <w:sectPr w:rsidR="007150A8" w:rsidSect="007150A8">
      <w:footerReference w:type="default" r:id="rId20"/>
      <w:type w:val="continuous"/>
      <w:pgSz w:w="11907" w:h="16840" w:code="9"/>
      <w:pgMar w:top="964" w:right="708" w:bottom="567" w:left="1134" w:header="737" w:footer="735" w:gutter="0"/>
      <w:paperSrc w:first="15" w:other="1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6CD" w:rsidRDefault="002016CD">
      <w:r>
        <w:separator/>
      </w:r>
    </w:p>
  </w:endnote>
  <w:endnote w:type="continuationSeparator" w:id="0">
    <w:p w:rsidR="002016CD" w:rsidRDefault="0020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A8" w:rsidRPr="0035428D" w:rsidRDefault="007150A8" w:rsidP="00FA29C9">
    <w:pPr>
      <w:pStyle w:val="Pieddepage"/>
      <w:tabs>
        <w:tab w:val="clear" w:pos="4536"/>
        <w:tab w:val="clear" w:pos="9072"/>
        <w:tab w:val="center" w:pos="5103"/>
        <w:tab w:val="right" w:pos="10065"/>
      </w:tabs>
      <w:rPr>
        <w:rFonts w:ascii="Century Gothic" w:hAnsi="Century Gothic"/>
        <w:color w:val="002060"/>
        <w:sz w:val="18"/>
        <w:szCs w:val="18"/>
        <w:lang w:val="fr-BE"/>
      </w:rPr>
    </w:pPr>
    <w:r w:rsidRPr="0035428D">
      <w:rPr>
        <w:rFonts w:ascii="Century Gothic" w:hAnsi="Century Gothic"/>
        <w:color w:val="002060"/>
        <w:sz w:val="18"/>
        <w:szCs w:val="18"/>
      </w:rPr>
      <w:t>Règlement d’Ordre Intérieur</w:t>
    </w:r>
    <w:r w:rsidRPr="0035428D">
      <w:rPr>
        <w:rFonts w:ascii="Century Gothic" w:hAnsi="Century Gothic"/>
        <w:color w:val="002060"/>
        <w:sz w:val="18"/>
        <w:szCs w:val="18"/>
      </w:rPr>
      <w:tab/>
    </w:r>
    <w:r>
      <w:rPr>
        <w:rFonts w:ascii="Century Gothic" w:hAnsi="Century Gothic"/>
        <w:color w:val="002060"/>
        <w:sz w:val="18"/>
        <w:szCs w:val="18"/>
      </w:rPr>
      <w:t>Juillet</w:t>
    </w:r>
    <w:r w:rsidRPr="0035428D">
      <w:rPr>
        <w:rFonts w:ascii="Century Gothic" w:hAnsi="Century Gothic"/>
        <w:color w:val="002060"/>
        <w:sz w:val="18"/>
        <w:szCs w:val="18"/>
      </w:rPr>
      <w:t xml:space="preserve"> 201</w:t>
    </w:r>
    <w:r>
      <w:rPr>
        <w:rFonts w:ascii="Century Gothic" w:hAnsi="Century Gothic"/>
        <w:color w:val="002060"/>
        <w:sz w:val="18"/>
        <w:szCs w:val="18"/>
      </w:rPr>
      <w:t>1</w:t>
    </w:r>
    <w:r w:rsidRPr="0035428D">
      <w:rPr>
        <w:rFonts w:ascii="Century Gothic" w:hAnsi="Century Gothic"/>
        <w:color w:val="002060"/>
        <w:sz w:val="18"/>
        <w:szCs w:val="18"/>
      </w:rPr>
      <w:tab/>
      <w:t xml:space="preserve">page </w:t>
    </w:r>
    <w:r w:rsidRPr="0035428D">
      <w:rPr>
        <w:rStyle w:val="Numrodepage"/>
        <w:rFonts w:ascii="Century Gothic" w:hAnsi="Century Gothic"/>
        <w:color w:val="002060"/>
        <w:sz w:val="18"/>
        <w:szCs w:val="18"/>
      </w:rPr>
      <w:fldChar w:fldCharType="begin"/>
    </w:r>
    <w:r w:rsidRPr="0035428D">
      <w:rPr>
        <w:rStyle w:val="Numrodepage"/>
        <w:rFonts w:ascii="Century Gothic" w:hAnsi="Century Gothic"/>
        <w:color w:val="002060"/>
        <w:sz w:val="18"/>
        <w:szCs w:val="18"/>
      </w:rPr>
      <w:instrText xml:space="preserve"> PAGE </w:instrText>
    </w:r>
    <w:r w:rsidRPr="0035428D">
      <w:rPr>
        <w:rStyle w:val="Numrodepage"/>
        <w:rFonts w:ascii="Century Gothic" w:hAnsi="Century Gothic"/>
        <w:color w:val="002060"/>
        <w:sz w:val="18"/>
        <w:szCs w:val="18"/>
      </w:rPr>
      <w:fldChar w:fldCharType="separate"/>
    </w:r>
    <w:r w:rsidR="00DE35F3">
      <w:rPr>
        <w:rStyle w:val="Numrodepage"/>
        <w:rFonts w:ascii="Century Gothic" w:hAnsi="Century Gothic"/>
        <w:noProof/>
        <w:color w:val="002060"/>
        <w:sz w:val="18"/>
        <w:szCs w:val="18"/>
      </w:rPr>
      <w:t>6</w:t>
    </w:r>
    <w:r w:rsidRPr="0035428D">
      <w:rPr>
        <w:rStyle w:val="Numrodepage"/>
        <w:rFonts w:ascii="Century Gothic" w:hAnsi="Century Gothic"/>
        <w:color w:val="002060"/>
        <w:sz w:val="18"/>
        <w:szCs w:val="18"/>
      </w:rPr>
      <w:fldChar w:fldCharType="end"/>
    </w:r>
    <w:r w:rsidRPr="0035428D">
      <w:rPr>
        <w:rFonts w:ascii="Century Gothic" w:hAnsi="Century Gothic"/>
        <w:color w:val="002060"/>
        <w:sz w:val="18"/>
        <w:szCs w:val="18"/>
      </w:rPr>
      <w:t xml:space="preserve"> sur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A8" w:rsidRPr="0035428D" w:rsidRDefault="007150A8" w:rsidP="006748BD">
    <w:pPr>
      <w:pStyle w:val="Pieddepage"/>
      <w:tabs>
        <w:tab w:val="clear" w:pos="4536"/>
        <w:tab w:val="clear" w:pos="9072"/>
        <w:tab w:val="center" w:pos="5103"/>
        <w:tab w:val="right" w:pos="10065"/>
      </w:tabs>
      <w:rPr>
        <w:rFonts w:ascii="Century Gothic" w:hAnsi="Century Gothic"/>
        <w:color w:val="002060"/>
        <w:sz w:val="18"/>
        <w:szCs w:val="18"/>
        <w:lang w:val="fr-BE"/>
      </w:rPr>
    </w:pPr>
    <w:r w:rsidRPr="006748BD">
      <w:rPr>
        <w:rFonts w:ascii="Century Gothic" w:hAnsi="Century Gothic"/>
        <w:color w:val="002060"/>
        <w:sz w:val="16"/>
        <w:szCs w:val="16"/>
      </w:rPr>
      <w:t>Charte au 01.08.2008 (arrêté du Gouvernement Wallon 06.09.2007 paru au Moniteur Belge du 07.11.2007</w:t>
    </w:r>
    <w:r>
      <w:rPr>
        <w:rFonts w:ascii="Century Gothic" w:hAnsi="Century Gothic"/>
        <w:color w:val="002060"/>
        <w:sz w:val="18"/>
        <w:szCs w:val="18"/>
      </w:rPr>
      <w:t xml:space="preserve">    </w:t>
    </w:r>
    <w:r w:rsidRPr="0035428D">
      <w:rPr>
        <w:rFonts w:ascii="Century Gothic" w:hAnsi="Century Gothic"/>
        <w:color w:val="002060"/>
        <w:sz w:val="18"/>
        <w:szCs w:val="18"/>
      </w:rPr>
      <w:tab/>
      <w:t xml:space="preserve">page </w:t>
    </w:r>
    <w:r>
      <w:rPr>
        <w:rStyle w:val="Numrodepage"/>
        <w:rFonts w:ascii="Century Gothic" w:hAnsi="Century Gothic"/>
        <w:color w:val="002060"/>
        <w:sz w:val="18"/>
        <w:szCs w:val="18"/>
      </w:rPr>
      <w:t>1</w:t>
    </w:r>
    <w:r w:rsidRPr="0035428D">
      <w:rPr>
        <w:rFonts w:ascii="Century Gothic" w:hAnsi="Century Gothic"/>
        <w:color w:val="002060"/>
        <w:sz w:val="18"/>
        <w:szCs w:val="18"/>
      </w:rPr>
      <w:t xml:space="preserve"> sur </w:t>
    </w:r>
    <w:r>
      <w:rPr>
        <w:rFonts w:ascii="Century Gothic" w:hAnsi="Century Gothic"/>
        <w:color w:val="002060"/>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0A8" w:rsidRPr="0035428D" w:rsidRDefault="007150A8" w:rsidP="00FA29C9">
    <w:pPr>
      <w:pStyle w:val="Pieddepage"/>
      <w:tabs>
        <w:tab w:val="clear" w:pos="4536"/>
        <w:tab w:val="clear" w:pos="9072"/>
        <w:tab w:val="center" w:pos="5103"/>
        <w:tab w:val="right" w:pos="10065"/>
      </w:tabs>
      <w:rPr>
        <w:rFonts w:ascii="Century Gothic" w:hAnsi="Century Gothic"/>
        <w:color w:val="002060"/>
        <w:sz w:val="18"/>
        <w:szCs w:val="18"/>
        <w:lang w:val="fr-BE"/>
      </w:rPr>
    </w:pPr>
    <w:r w:rsidRPr="006748BD">
      <w:rPr>
        <w:rFonts w:ascii="Century Gothic" w:hAnsi="Century Gothic"/>
        <w:color w:val="002060"/>
        <w:sz w:val="16"/>
        <w:szCs w:val="16"/>
      </w:rPr>
      <w:t>Charte au 01.08.2008 (arrêté du Gouvernement Wallon 06.09.2007 paru au Moniteur Belge du 07.11.2007</w:t>
    </w:r>
    <w:r>
      <w:rPr>
        <w:rFonts w:ascii="Century Gothic" w:hAnsi="Century Gothic"/>
        <w:color w:val="002060"/>
        <w:sz w:val="18"/>
        <w:szCs w:val="18"/>
      </w:rPr>
      <w:t xml:space="preserve">   </w:t>
    </w:r>
    <w:r w:rsidRPr="0035428D">
      <w:rPr>
        <w:rFonts w:ascii="Century Gothic" w:hAnsi="Century Gothic"/>
        <w:color w:val="002060"/>
        <w:sz w:val="18"/>
        <w:szCs w:val="18"/>
      </w:rPr>
      <w:tab/>
      <w:t xml:space="preserve">page </w:t>
    </w:r>
    <w:r>
      <w:rPr>
        <w:rStyle w:val="Numrodepage"/>
        <w:rFonts w:ascii="Century Gothic" w:hAnsi="Century Gothic"/>
        <w:color w:val="002060"/>
        <w:sz w:val="18"/>
        <w:szCs w:val="18"/>
      </w:rPr>
      <w:t>2</w:t>
    </w:r>
    <w:r w:rsidRPr="0035428D">
      <w:rPr>
        <w:rFonts w:ascii="Century Gothic" w:hAnsi="Century Gothic"/>
        <w:color w:val="002060"/>
        <w:sz w:val="18"/>
        <w:szCs w:val="18"/>
      </w:rPr>
      <w:t xml:space="preserve"> sur </w:t>
    </w:r>
    <w:r>
      <w:rPr>
        <w:rFonts w:ascii="Century Gothic" w:hAnsi="Century Gothic"/>
        <w:color w:val="002060"/>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209" w:rsidRPr="0035428D" w:rsidRDefault="00DA1209" w:rsidP="00FA29C9">
    <w:pPr>
      <w:pStyle w:val="Pieddepage"/>
      <w:tabs>
        <w:tab w:val="clear" w:pos="4536"/>
        <w:tab w:val="clear" w:pos="9072"/>
        <w:tab w:val="center" w:pos="5103"/>
        <w:tab w:val="right" w:pos="10065"/>
      </w:tabs>
      <w:rPr>
        <w:rFonts w:ascii="Century Gothic" w:hAnsi="Century Gothic"/>
        <w:color w:val="002060"/>
        <w:sz w:val="18"/>
        <w:szCs w:val="18"/>
        <w:lang w:val="fr-BE"/>
      </w:rPr>
    </w:pPr>
    <w:r w:rsidRPr="006748BD">
      <w:rPr>
        <w:rFonts w:ascii="Century Gothic" w:hAnsi="Century Gothic"/>
        <w:color w:val="002060"/>
        <w:sz w:val="16"/>
        <w:szCs w:val="16"/>
      </w:rPr>
      <w:t>Charte au 01.08.2008 (arrêté du Gouvernement Wallon 06.09.2007 paru au Moniteur Belge du 07.11.2007</w:t>
    </w:r>
    <w:r>
      <w:rPr>
        <w:rFonts w:ascii="Century Gothic" w:hAnsi="Century Gothic"/>
        <w:color w:val="002060"/>
        <w:sz w:val="18"/>
        <w:szCs w:val="18"/>
      </w:rPr>
      <w:t xml:space="preserve">   </w:t>
    </w:r>
    <w:r w:rsidRPr="0035428D">
      <w:rPr>
        <w:rFonts w:ascii="Century Gothic" w:hAnsi="Century Gothic"/>
        <w:color w:val="002060"/>
        <w:sz w:val="18"/>
        <w:szCs w:val="18"/>
      </w:rPr>
      <w:tab/>
      <w:t xml:space="preserve">page </w:t>
    </w:r>
    <w:r>
      <w:rPr>
        <w:rStyle w:val="Numrodepage"/>
        <w:rFonts w:ascii="Century Gothic" w:hAnsi="Century Gothic"/>
        <w:color w:val="002060"/>
        <w:sz w:val="18"/>
        <w:szCs w:val="18"/>
      </w:rPr>
      <w:t>2</w:t>
    </w:r>
    <w:r w:rsidRPr="0035428D">
      <w:rPr>
        <w:rFonts w:ascii="Century Gothic" w:hAnsi="Century Gothic"/>
        <w:color w:val="002060"/>
        <w:sz w:val="18"/>
        <w:szCs w:val="18"/>
      </w:rPr>
      <w:t xml:space="preserve"> sur </w:t>
    </w:r>
    <w:r>
      <w:rPr>
        <w:rFonts w:ascii="Century Gothic" w:hAnsi="Century Gothic"/>
        <w:color w:val="002060"/>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6CD" w:rsidRDefault="002016CD">
      <w:r>
        <w:separator/>
      </w:r>
    </w:p>
  </w:footnote>
  <w:footnote w:type="continuationSeparator" w:id="0">
    <w:p w:rsidR="002016CD" w:rsidRDefault="0020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DB60B2E"/>
    <w:multiLevelType w:val="hybridMultilevel"/>
    <w:tmpl w:val="C18ED6C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1">
    <w:nsid w:val="2A203E03"/>
    <w:multiLevelType w:val="hybridMultilevel"/>
    <w:tmpl w:val="4FE6BD7E"/>
    <w:lvl w:ilvl="0" w:tplc="B900D64E">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1">
    <w:nsid w:val="2BA46154"/>
    <w:multiLevelType w:val="hybridMultilevel"/>
    <w:tmpl w:val="4F806BA8"/>
    <w:lvl w:ilvl="0" w:tplc="B900D64E">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1">
    <w:nsid w:val="2D0425D6"/>
    <w:multiLevelType w:val="hybridMultilevel"/>
    <w:tmpl w:val="8304B5A8"/>
    <w:lvl w:ilvl="0" w:tplc="B900D64E">
      <w:numFmt w:val="bullet"/>
      <w:lvlText w:val="-"/>
      <w:lvlJc w:val="left"/>
      <w:pPr>
        <w:ind w:left="1068" w:hanging="360"/>
      </w:pPr>
      <w:rPr>
        <w:rFonts w:ascii="Century Gothic" w:eastAsia="Times New Roman" w:hAnsi="Century Gothic"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1">
    <w:nsid w:val="3E0A55EE"/>
    <w:multiLevelType w:val="hybridMultilevel"/>
    <w:tmpl w:val="176E23EC"/>
    <w:lvl w:ilvl="0" w:tplc="60029C4E">
      <w:start w:val="1"/>
      <w:numFmt w:val="lowerLetter"/>
      <w:lvlText w:val="%1)"/>
      <w:lvlJc w:val="left"/>
      <w:pPr>
        <w:tabs>
          <w:tab w:val="num" w:pos="720"/>
        </w:tabs>
        <w:ind w:left="720" w:hanging="360"/>
      </w:pPr>
      <w:rPr>
        <w:rFonts w:cs="Times New Roman" w:hint="default"/>
        <w:b/>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1">
    <w:nsid w:val="42E04517"/>
    <w:multiLevelType w:val="hybridMultilevel"/>
    <w:tmpl w:val="9BB4F80C"/>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1">
    <w:nsid w:val="4FAF2EB9"/>
    <w:multiLevelType w:val="hybridMultilevel"/>
    <w:tmpl w:val="6A50F41E"/>
    <w:lvl w:ilvl="0" w:tplc="2E8AB0DC">
      <w:numFmt w:val="bullet"/>
      <w:lvlText w:val="-"/>
      <w:lvlJc w:val="left"/>
      <w:pPr>
        <w:ind w:left="567" w:hanging="207"/>
      </w:pPr>
      <w:rPr>
        <w:rFonts w:ascii="Gill Sans MT" w:eastAsia="Times New Roman" w:hAnsi="Gill Sans MT"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1">
    <w:nsid w:val="54E529DF"/>
    <w:multiLevelType w:val="hybridMultilevel"/>
    <w:tmpl w:val="D34C8AFA"/>
    <w:lvl w:ilvl="0" w:tplc="080C000B">
      <w:start w:val="1"/>
      <w:numFmt w:val="bullet"/>
      <w:lvlText w:val=""/>
      <w:lvlJc w:val="left"/>
      <w:pPr>
        <w:ind w:left="361" w:hanging="360"/>
      </w:pPr>
      <w:rPr>
        <w:rFonts w:ascii="Wingdings" w:hAnsi="Wingdings" w:hint="default"/>
      </w:rPr>
    </w:lvl>
    <w:lvl w:ilvl="1" w:tplc="080C0003" w:tentative="1">
      <w:start w:val="1"/>
      <w:numFmt w:val="bullet"/>
      <w:lvlText w:val="o"/>
      <w:lvlJc w:val="left"/>
      <w:pPr>
        <w:ind w:left="1081" w:hanging="360"/>
      </w:pPr>
      <w:rPr>
        <w:rFonts w:ascii="Courier New" w:hAnsi="Courier New" w:cs="Courier New" w:hint="default"/>
      </w:rPr>
    </w:lvl>
    <w:lvl w:ilvl="2" w:tplc="080C0005" w:tentative="1">
      <w:start w:val="1"/>
      <w:numFmt w:val="bullet"/>
      <w:lvlText w:val=""/>
      <w:lvlJc w:val="left"/>
      <w:pPr>
        <w:ind w:left="1801" w:hanging="360"/>
      </w:pPr>
      <w:rPr>
        <w:rFonts w:ascii="Wingdings" w:hAnsi="Wingdings" w:hint="default"/>
      </w:rPr>
    </w:lvl>
    <w:lvl w:ilvl="3" w:tplc="080C0001" w:tentative="1">
      <w:start w:val="1"/>
      <w:numFmt w:val="bullet"/>
      <w:lvlText w:val=""/>
      <w:lvlJc w:val="left"/>
      <w:pPr>
        <w:ind w:left="2521" w:hanging="360"/>
      </w:pPr>
      <w:rPr>
        <w:rFonts w:ascii="Symbol" w:hAnsi="Symbol" w:hint="default"/>
      </w:rPr>
    </w:lvl>
    <w:lvl w:ilvl="4" w:tplc="080C0003" w:tentative="1">
      <w:start w:val="1"/>
      <w:numFmt w:val="bullet"/>
      <w:lvlText w:val="o"/>
      <w:lvlJc w:val="left"/>
      <w:pPr>
        <w:ind w:left="3241" w:hanging="360"/>
      </w:pPr>
      <w:rPr>
        <w:rFonts w:ascii="Courier New" w:hAnsi="Courier New" w:cs="Courier New" w:hint="default"/>
      </w:rPr>
    </w:lvl>
    <w:lvl w:ilvl="5" w:tplc="080C0005" w:tentative="1">
      <w:start w:val="1"/>
      <w:numFmt w:val="bullet"/>
      <w:lvlText w:val=""/>
      <w:lvlJc w:val="left"/>
      <w:pPr>
        <w:ind w:left="3961" w:hanging="360"/>
      </w:pPr>
      <w:rPr>
        <w:rFonts w:ascii="Wingdings" w:hAnsi="Wingdings" w:hint="default"/>
      </w:rPr>
    </w:lvl>
    <w:lvl w:ilvl="6" w:tplc="080C0001" w:tentative="1">
      <w:start w:val="1"/>
      <w:numFmt w:val="bullet"/>
      <w:lvlText w:val=""/>
      <w:lvlJc w:val="left"/>
      <w:pPr>
        <w:ind w:left="4681" w:hanging="360"/>
      </w:pPr>
      <w:rPr>
        <w:rFonts w:ascii="Symbol" w:hAnsi="Symbol" w:hint="default"/>
      </w:rPr>
    </w:lvl>
    <w:lvl w:ilvl="7" w:tplc="080C0003" w:tentative="1">
      <w:start w:val="1"/>
      <w:numFmt w:val="bullet"/>
      <w:lvlText w:val="o"/>
      <w:lvlJc w:val="left"/>
      <w:pPr>
        <w:ind w:left="5401" w:hanging="360"/>
      </w:pPr>
      <w:rPr>
        <w:rFonts w:ascii="Courier New" w:hAnsi="Courier New" w:cs="Courier New" w:hint="default"/>
      </w:rPr>
    </w:lvl>
    <w:lvl w:ilvl="8" w:tplc="080C0005" w:tentative="1">
      <w:start w:val="1"/>
      <w:numFmt w:val="bullet"/>
      <w:lvlText w:val=""/>
      <w:lvlJc w:val="left"/>
      <w:pPr>
        <w:ind w:left="6121" w:hanging="360"/>
      </w:pPr>
      <w:rPr>
        <w:rFonts w:ascii="Wingdings" w:hAnsi="Wingdings" w:hint="default"/>
      </w:rPr>
    </w:lvl>
  </w:abstractNum>
  <w:abstractNum w:abstractNumId="8" w15:restartNumberingAfterBreak="1">
    <w:nsid w:val="59252F91"/>
    <w:multiLevelType w:val="hybridMultilevel"/>
    <w:tmpl w:val="0146364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1">
    <w:nsid w:val="693262E6"/>
    <w:multiLevelType w:val="hybridMultilevel"/>
    <w:tmpl w:val="9D0C4A9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1">
    <w:nsid w:val="6B137E4A"/>
    <w:multiLevelType w:val="hybridMultilevel"/>
    <w:tmpl w:val="54DCF1B4"/>
    <w:lvl w:ilvl="0" w:tplc="B900D64E">
      <w:numFmt w:val="bullet"/>
      <w:lvlText w:val="-"/>
      <w:lvlJc w:val="left"/>
      <w:pPr>
        <w:ind w:left="720" w:hanging="360"/>
      </w:pPr>
      <w:rPr>
        <w:rFonts w:ascii="Century Gothic" w:eastAsia="Times New Roman"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1">
    <w:nsid w:val="6FE26E3C"/>
    <w:multiLevelType w:val="hybridMultilevel"/>
    <w:tmpl w:val="E8A8163E"/>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8"/>
  </w:num>
  <w:num w:numId="4">
    <w:abstractNumId w:val="11"/>
  </w:num>
  <w:num w:numId="5">
    <w:abstractNumId w:val="5"/>
  </w:num>
  <w:num w:numId="6">
    <w:abstractNumId w:val="7"/>
  </w:num>
  <w:num w:numId="7">
    <w:abstractNumId w:val="0"/>
  </w:num>
  <w:num w:numId="8">
    <w:abstractNumId w:val="6"/>
  </w:num>
  <w:num w:numId="9">
    <w:abstractNumId w:val="3"/>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F2"/>
    <w:rsid w:val="00004EB9"/>
    <w:rsid w:val="00026C91"/>
    <w:rsid w:val="0003519F"/>
    <w:rsid w:val="00045D2F"/>
    <w:rsid w:val="000606FD"/>
    <w:rsid w:val="000D2331"/>
    <w:rsid w:val="00100F9E"/>
    <w:rsid w:val="00192680"/>
    <w:rsid w:val="001A1A80"/>
    <w:rsid w:val="001B77CD"/>
    <w:rsid w:val="001C08F2"/>
    <w:rsid w:val="001E2A7D"/>
    <w:rsid w:val="001E6F66"/>
    <w:rsid w:val="002016CD"/>
    <w:rsid w:val="00227099"/>
    <w:rsid w:val="002468EE"/>
    <w:rsid w:val="00294167"/>
    <w:rsid w:val="002A5505"/>
    <w:rsid w:val="002B1B0D"/>
    <w:rsid w:val="002E0BD0"/>
    <w:rsid w:val="002F4750"/>
    <w:rsid w:val="0035428D"/>
    <w:rsid w:val="00354C74"/>
    <w:rsid w:val="003F4471"/>
    <w:rsid w:val="0044503D"/>
    <w:rsid w:val="004632F8"/>
    <w:rsid w:val="004A4460"/>
    <w:rsid w:val="004A7AB8"/>
    <w:rsid w:val="004D2628"/>
    <w:rsid w:val="005F01D2"/>
    <w:rsid w:val="00670E23"/>
    <w:rsid w:val="006748BD"/>
    <w:rsid w:val="006B2966"/>
    <w:rsid w:val="006F4ACA"/>
    <w:rsid w:val="007150A8"/>
    <w:rsid w:val="00716ACD"/>
    <w:rsid w:val="00744840"/>
    <w:rsid w:val="007C2789"/>
    <w:rsid w:val="008171CA"/>
    <w:rsid w:val="0085058E"/>
    <w:rsid w:val="008A57AE"/>
    <w:rsid w:val="008D5B32"/>
    <w:rsid w:val="009156D1"/>
    <w:rsid w:val="009677A4"/>
    <w:rsid w:val="009B0C57"/>
    <w:rsid w:val="00A0679F"/>
    <w:rsid w:val="00A15C13"/>
    <w:rsid w:val="00A243ED"/>
    <w:rsid w:val="00A326F2"/>
    <w:rsid w:val="00A5353C"/>
    <w:rsid w:val="00AA55F7"/>
    <w:rsid w:val="00AB1106"/>
    <w:rsid w:val="00B60833"/>
    <w:rsid w:val="00B73F24"/>
    <w:rsid w:val="00BC102D"/>
    <w:rsid w:val="00BC2E76"/>
    <w:rsid w:val="00C01D55"/>
    <w:rsid w:val="00C93F6F"/>
    <w:rsid w:val="00CB1E67"/>
    <w:rsid w:val="00CB7CF8"/>
    <w:rsid w:val="00D2638A"/>
    <w:rsid w:val="00D518DA"/>
    <w:rsid w:val="00D67EFF"/>
    <w:rsid w:val="00DA1209"/>
    <w:rsid w:val="00DE35F3"/>
    <w:rsid w:val="00EC4D7E"/>
    <w:rsid w:val="00ED30C5"/>
    <w:rsid w:val="00EF1890"/>
    <w:rsid w:val="00F561CA"/>
    <w:rsid w:val="00FA29C9"/>
    <w:rsid w:val="00FE5D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35B531"/>
  <w15:chartTrackingRefBased/>
  <w15:docId w15:val="{0E534EB5-ABD9-42DB-A3F0-235E10CE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F2"/>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C08F2"/>
    <w:pPr>
      <w:tabs>
        <w:tab w:val="center" w:pos="4536"/>
        <w:tab w:val="right" w:pos="9072"/>
      </w:tabs>
    </w:pPr>
  </w:style>
  <w:style w:type="character" w:customStyle="1" w:styleId="PieddepageCar">
    <w:name w:val="Pied de page Car"/>
    <w:link w:val="Pieddepage"/>
    <w:rsid w:val="001C08F2"/>
    <w:rPr>
      <w:rFonts w:ascii="Times New Roman" w:eastAsia="Times New Roman" w:hAnsi="Times New Roman" w:cs="Times New Roman"/>
      <w:sz w:val="24"/>
      <w:szCs w:val="24"/>
      <w:lang w:val="fr-FR" w:eastAsia="fr-FR"/>
    </w:rPr>
  </w:style>
  <w:style w:type="character" w:styleId="Numrodepage">
    <w:name w:val="page number"/>
    <w:basedOn w:val="Policepardfaut"/>
    <w:rsid w:val="001C08F2"/>
  </w:style>
  <w:style w:type="character" w:styleId="Lienhypertexte">
    <w:name w:val="Hyperlink"/>
    <w:uiPriority w:val="99"/>
    <w:unhideWhenUsed/>
    <w:rsid w:val="001C08F2"/>
    <w:rPr>
      <w:color w:val="0000FF"/>
      <w:u w:val="single"/>
    </w:rPr>
  </w:style>
  <w:style w:type="paragraph" w:styleId="Textedebulles">
    <w:name w:val="Balloon Text"/>
    <w:basedOn w:val="Normal"/>
    <w:link w:val="TextedebullesCar"/>
    <w:uiPriority w:val="99"/>
    <w:semiHidden/>
    <w:unhideWhenUsed/>
    <w:rsid w:val="001C08F2"/>
    <w:rPr>
      <w:rFonts w:ascii="Tahoma" w:hAnsi="Tahoma" w:cs="Tahoma"/>
      <w:sz w:val="16"/>
      <w:szCs w:val="16"/>
    </w:rPr>
  </w:style>
  <w:style w:type="character" w:customStyle="1" w:styleId="TextedebullesCar">
    <w:name w:val="Texte de bulles Car"/>
    <w:link w:val="Textedebulles"/>
    <w:uiPriority w:val="99"/>
    <w:semiHidden/>
    <w:rsid w:val="001C08F2"/>
    <w:rPr>
      <w:rFonts w:ascii="Tahoma" w:eastAsia="Times New Roman" w:hAnsi="Tahoma" w:cs="Tahoma"/>
      <w:sz w:val="16"/>
      <w:szCs w:val="16"/>
      <w:lang w:val="fr-FR" w:eastAsia="fr-FR"/>
    </w:rPr>
  </w:style>
  <w:style w:type="paragraph" w:styleId="En-tte">
    <w:name w:val="header"/>
    <w:basedOn w:val="Normal"/>
    <w:link w:val="En-tteCar"/>
    <w:uiPriority w:val="99"/>
    <w:semiHidden/>
    <w:unhideWhenUsed/>
    <w:rsid w:val="00744840"/>
    <w:pPr>
      <w:tabs>
        <w:tab w:val="center" w:pos="4536"/>
        <w:tab w:val="right" w:pos="9072"/>
      </w:tabs>
    </w:pPr>
  </w:style>
  <w:style w:type="character" w:customStyle="1" w:styleId="En-tteCar">
    <w:name w:val="En-tête Car"/>
    <w:link w:val="En-tte"/>
    <w:uiPriority w:val="99"/>
    <w:semiHidden/>
    <w:rsid w:val="00744840"/>
    <w:rPr>
      <w:rFonts w:ascii="Times New Roman" w:eastAsia="Times New Roman" w:hAnsi="Times New Roman"/>
      <w:sz w:val="24"/>
      <w:szCs w:val="24"/>
      <w:lang w:val="fr-FR" w:eastAsia="fr-FR"/>
    </w:rPr>
  </w:style>
  <w:style w:type="paragraph" w:customStyle="1" w:styleId="AGW-2">
    <w:name w:val="AGW-2"/>
    <w:basedOn w:val="Normal"/>
    <w:next w:val="Normal"/>
    <w:rsid w:val="00D518DA"/>
    <w:pPr>
      <w:pBdr>
        <w:bottom w:val="single" w:sz="12" w:space="10" w:color="auto"/>
      </w:pBdr>
      <w:spacing w:before="120" w:after="480" w:line="240" w:lineRule="exact"/>
      <w:jc w:val="center"/>
    </w:pPr>
    <w:rPr>
      <w:rFonts w:ascii="Arial" w:hAnsi="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habitat.be"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centrhabitat.be" TargetMode="External"/><Relationship Id="rId12" Type="http://schemas.openxmlformats.org/officeDocument/2006/relationships/hyperlink" Target="mailto:info@centrhabitat.be" TargetMode="External"/><Relationship Id="rId17" Type="http://schemas.openxmlformats.org/officeDocument/2006/relationships/hyperlink" Target="http://www.centrhabitat.be" TargetMode="External"/><Relationship Id="rId2" Type="http://schemas.openxmlformats.org/officeDocument/2006/relationships/styles" Target="styles.xml"/><Relationship Id="rId16" Type="http://schemas.openxmlformats.org/officeDocument/2006/relationships/hyperlink" Target="mailto:info@centrhabitat.b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centrhabitat.be" TargetMode="External"/><Relationship Id="rId10" Type="http://schemas.openxmlformats.org/officeDocument/2006/relationships/hyperlink" Target="http://www.centrhabitat.b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centrhabitat.be" TargetMode="External"/><Relationship Id="rId14" Type="http://schemas.openxmlformats.org/officeDocument/2006/relationships/hyperlink" Target="mailto:info@centrhabitat.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4550</Words>
  <Characters>25029</Characters>
  <Application>Microsoft Office Word</Application>
  <DocSecurity>4</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29520</CharactersWithSpaces>
  <SharedDoc>false</SharedDoc>
  <HLinks>
    <vt:vector size="30" baseType="variant">
      <vt:variant>
        <vt:i4>5505139</vt:i4>
      </vt:variant>
      <vt:variant>
        <vt:i4>24</vt:i4>
      </vt:variant>
      <vt:variant>
        <vt:i4>0</vt:i4>
      </vt:variant>
      <vt:variant>
        <vt:i4>5</vt:i4>
      </vt:variant>
      <vt:variant>
        <vt:lpwstr>mailto:info@centrhabitat.be</vt:lpwstr>
      </vt:variant>
      <vt:variant>
        <vt:lpwstr/>
      </vt:variant>
      <vt:variant>
        <vt:i4>7733289</vt:i4>
      </vt:variant>
      <vt:variant>
        <vt:i4>9</vt:i4>
      </vt:variant>
      <vt:variant>
        <vt:i4>0</vt:i4>
      </vt:variant>
      <vt:variant>
        <vt:i4>5</vt:i4>
      </vt:variant>
      <vt:variant>
        <vt:lpwstr>http://www.centrhabitat.be/</vt:lpwstr>
      </vt:variant>
      <vt:variant>
        <vt:lpwstr/>
      </vt:variant>
      <vt:variant>
        <vt:i4>5505139</vt:i4>
      </vt:variant>
      <vt:variant>
        <vt:i4>6</vt:i4>
      </vt:variant>
      <vt:variant>
        <vt:i4>0</vt:i4>
      </vt:variant>
      <vt:variant>
        <vt:i4>5</vt:i4>
      </vt:variant>
      <vt:variant>
        <vt:lpwstr>mailto:info@centrhabitat.be</vt:lpwstr>
      </vt:variant>
      <vt:variant>
        <vt:lpwstr/>
      </vt:variant>
      <vt:variant>
        <vt:i4>7733289</vt:i4>
      </vt:variant>
      <vt:variant>
        <vt:i4>3</vt:i4>
      </vt:variant>
      <vt:variant>
        <vt:i4>0</vt:i4>
      </vt:variant>
      <vt:variant>
        <vt:i4>5</vt:i4>
      </vt:variant>
      <vt:variant>
        <vt:lpwstr>http://www.centrhabitat.be/</vt:lpwstr>
      </vt:variant>
      <vt:variant>
        <vt:lpwstr/>
      </vt:variant>
      <vt:variant>
        <vt:i4>5505139</vt:i4>
      </vt:variant>
      <vt:variant>
        <vt:i4>0</vt:i4>
      </vt:variant>
      <vt:variant>
        <vt:i4>0</vt:i4>
      </vt:variant>
      <vt:variant>
        <vt:i4>5</vt:i4>
      </vt:variant>
      <vt:variant>
        <vt:lpwstr>mailto:info@centrhabitat.be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cp:lastModifiedBy>Charlotte Gilles</cp:lastModifiedBy>
  <cp:revision>2</cp:revision>
  <cp:lastPrinted>2016-04-26T13:58:00Z</cp:lastPrinted>
  <dcterms:created xsi:type="dcterms:W3CDTF">2023-02-13T08:22:00Z</dcterms:created>
  <dcterms:modified xsi:type="dcterms:W3CDTF">2023-02-13T08:22:00Z</dcterms:modified>
</cp:coreProperties>
</file>